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C6F9" w14:textId="0BB4AA04" w:rsidR="002B115C" w:rsidRPr="0054003B" w:rsidRDefault="00E646F3" w:rsidP="009B7AF8">
      <w:pPr>
        <w:jc w:val="center"/>
        <w:rPr>
          <w:rFonts w:ascii="Calibri" w:hAnsi="Calibri"/>
          <w:b/>
          <w:color w:val="3C6E8C"/>
          <w:sz w:val="28"/>
          <w:szCs w:val="28"/>
          <w:lang w:eastAsia="en-US"/>
        </w:rPr>
      </w:pPr>
      <w:r>
        <w:rPr>
          <w:rFonts w:ascii="Calibri" w:hAnsi="Calibri"/>
          <w:b/>
          <w:color w:val="3C6E8C"/>
          <w:sz w:val="28"/>
          <w:szCs w:val="28"/>
          <w:lang w:eastAsia="en-US"/>
        </w:rPr>
        <w:t>P</w:t>
      </w:r>
      <w:r w:rsidR="00AD2FFB">
        <w:rPr>
          <w:rFonts w:ascii="Calibri" w:hAnsi="Calibri"/>
          <w:b/>
          <w:color w:val="3C6E8C"/>
          <w:sz w:val="28"/>
          <w:szCs w:val="28"/>
          <w:lang w:eastAsia="en-US"/>
        </w:rPr>
        <w:t>raxissemester</w:t>
      </w:r>
      <w:r>
        <w:rPr>
          <w:rFonts w:ascii="Calibri" w:hAnsi="Calibri"/>
          <w:b/>
          <w:color w:val="3C6E8C"/>
          <w:sz w:val="28"/>
          <w:szCs w:val="28"/>
          <w:lang w:eastAsia="en-US"/>
        </w:rPr>
        <w:t xml:space="preserve"> </w:t>
      </w:r>
      <w:r w:rsidR="00BF2F93">
        <w:rPr>
          <w:rFonts w:asciiTheme="minorHAnsi" w:hAnsiTheme="minorHAnsi"/>
          <w:b/>
          <w:color w:val="3C648C"/>
          <w:sz w:val="28"/>
          <w:szCs w:val="28"/>
        </w:rPr>
        <w:t>–</w:t>
      </w:r>
      <w:r>
        <w:rPr>
          <w:rFonts w:ascii="Calibri" w:hAnsi="Calibri"/>
          <w:b/>
          <w:color w:val="3C6E8C"/>
          <w:sz w:val="28"/>
          <w:szCs w:val="28"/>
          <w:lang w:eastAsia="en-US"/>
        </w:rPr>
        <w:t xml:space="preserve"> Bilanz- und Perspektivgespräch </w:t>
      </w:r>
      <w:r w:rsidR="00BF2F93">
        <w:rPr>
          <w:rFonts w:asciiTheme="minorHAnsi" w:hAnsiTheme="minorHAnsi"/>
          <w:b/>
          <w:color w:val="3C648C"/>
          <w:sz w:val="28"/>
          <w:szCs w:val="28"/>
        </w:rPr>
        <w:t>–</w:t>
      </w:r>
      <w:r>
        <w:rPr>
          <w:rFonts w:ascii="Calibri" w:hAnsi="Calibri"/>
          <w:b/>
          <w:color w:val="3C6E8C"/>
          <w:sz w:val="28"/>
          <w:szCs w:val="28"/>
          <w:lang w:eastAsia="en-US"/>
        </w:rPr>
        <w:t xml:space="preserve"> Erläuterungen</w:t>
      </w:r>
    </w:p>
    <w:p w14:paraId="0397C6FA" w14:textId="77777777" w:rsidR="003E4E7A" w:rsidRPr="00D628C8" w:rsidRDefault="003E4E7A" w:rsidP="009B7AF8">
      <w:pPr>
        <w:pStyle w:val="Listenabsatz"/>
        <w:numPr>
          <w:ilvl w:val="0"/>
          <w:numId w:val="3"/>
        </w:numPr>
        <w:tabs>
          <w:tab w:val="left" w:pos="851"/>
        </w:tabs>
        <w:spacing w:before="360" w:line="260" w:lineRule="exact"/>
        <w:ind w:left="851" w:hanging="851"/>
        <w:rPr>
          <w:rFonts w:ascii="Calibri" w:hAnsi="Calibri"/>
          <w:b/>
          <w:color w:val="5A8CAA"/>
          <w:lang w:eastAsia="en-US"/>
        </w:rPr>
      </w:pPr>
      <w:r w:rsidRPr="00D628C8">
        <w:rPr>
          <w:rFonts w:ascii="Calibri" w:hAnsi="Calibri"/>
          <w:b/>
          <w:color w:val="5A8CAA"/>
          <w:lang w:eastAsia="en-US"/>
        </w:rPr>
        <w:t>Rechtliche Grundlagen</w:t>
      </w:r>
    </w:p>
    <w:p w14:paraId="0397C6FB" w14:textId="5050511A" w:rsidR="003E4E7A" w:rsidRDefault="0011490F" w:rsidP="00015D85">
      <w:pPr>
        <w:tabs>
          <w:tab w:val="left" w:pos="0"/>
        </w:tabs>
        <w:spacing w:line="260" w:lineRule="exact"/>
        <w:rPr>
          <w:rFonts w:ascii="Calibri" w:hAnsi="Calibri"/>
          <w:lang w:eastAsia="en-US"/>
        </w:rPr>
      </w:pPr>
      <w:r>
        <w:rPr>
          <w:rFonts w:ascii="Calibri" w:hAnsi="Calibri"/>
          <w:lang w:eastAsia="en-US"/>
        </w:rPr>
        <w:t>Rechtliche Grundlagen und</w:t>
      </w:r>
      <w:r w:rsidR="003E4E7A">
        <w:rPr>
          <w:rFonts w:ascii="Calibri" w:hAnsi="Calibri"/>
          <w:lang w:eastAsia="en-US"/>
        </w:rPr>
        <w:t xml:space="preserve"> Rahmen für die </w:t>
      </w:r>
      <w:r>
        <w:rPr>
          <w:rFonts w:ascii="Calibri" w:hAnsi="Calibri"/>
          <w:lang w:eastAsia="en-US"/>
        </w:rPr>
        <w:t>Gestaltung des Bilanz- und Perspektivgesprächs</w:t>
      </w:r>
      <w:r w:rsidR="00853ABE">
        <w:rPr>
          <w:rFonts w:ascii="Calibri" w:hAnsi="Calibri"/>
          <w:lang w:eastAsia="en-US"/>
        </w:rPr>
        <w:t xml:space="preserve"> (BPG)</w:t>
      </w:r>
      <w:r>
        <w:rPr>
          <w:rFonts w:ascii="Calibri" w:hAnsi="Calibri"/>
          <w:lang w:eastAsia="en-US"/>
        </w:rPr>
        <w:t xml:space="preserve"> im Rahmen des Praxissemesters bilden der Orientierungsrahmen Praxissemester für die Ausbildungsregion Münster</w:t>
      </w:r>
      <w:r>
        <w:rPr>
          <w:rStyle w:val="Funotenzeichen"/>
          <w:rFonts w:ascii="Calibri" w:hAnsi="Calibri"/>
          <w:lang w:eastAsia="en-US"/>
        </w:rPr>
        <w:footnoteReference w:id="2"/>
      </w:r>
      <w:r w:rsidR="00856F7D">
        <w:rPr>
          <w:rFonts w:ascii="Calibri" w:hAnsi="Calibri"/>
          <w:lang w:eastAsia="en-US"/>
        </w:rPr>
        <w:t xml:space="preserve"> sowie die dort </w:t>
      </w:r>
      <w:r w:rsidR="00A91744">
        <w:rPr>
          <w:rFonts w:ascii="Calibri" w:hAnsi="Calibri"/>
          <w:lang w:eastAsia="en-US"/>
        </w:rPr>
        <w:t>zitierten weiteren Dokumente</w:t>
      </w:r>
      <w:r w:rsidR="00DC7E42">
        <w:rPr>
          <w:rFonts w:ascii="Calibri" w:hAnsi="Calibri"/>
          <w:lang w:eastAsia="en-US"/>
        </w:rPr>
        <w:t>.</w:t>
      </w:r>
    </w:p>
    <w:p w14:paraId="0397C6FC" w14:textId="04CCB3CB" w:rsidR="002B115C" w:rsidRPr="0054003B" w:rsidRDefault="00DC7E42" w:rsidP="008356BE">
      <w:pPr>
        <w:pStyle w:val="Listenabsatz"/>
        <w:numPr>
          <w:ilvl w:val="0"/>
          <w:numId w:val="3"/>
        </w:numPr>
        <w:tabs>
          <w:tab w:val="left" w:pos="851"/>
        </w:tabs>
        <w:spacing w:before="360" w:line="260" w:lineRule="exact"/>
        <w:ind w:left="851" w:hanging="851"/>
        <w:contextualSpacing w:val="0"/>
        <w:rPr>
          <w:rFonts w:ascii="Calibri" w:hAnsi="Calibri"/>
          <w:b/>
          <w:color w:val="5A8CAA"/>
          <w:lang w:eastAsia="en-US"/>
        </w:rPr>
      </w:pPr>
      <w:r>
        <w:rPr>
          <w:rFonts w:ascii="Calibri" w:hAnsi="Calibri"/>
          <w:b/>
          <w:color w:val="5A8CAA"/>
          <w:lang w:eastAsia="en-US"/>
        </w:rPr>
        <w:t>Zielsetzungen</w:t>
      </w:r>
      <w:r w:rsidR="004C7836">
        <w:rPr>
          <w:rFonts w:ascii="Calibri" w:hAnsi="Calibri"/>
          <w:b/>
          <w:color w:val="5A8CAA"/>
          <w:lang w:eastAsia="en-US"/>
        </w:rPr>
        <w:t xml:space="preserve"> </w:t>
      </w:r>
      <w:r w:rsidR="00BF2F93" w:rsidRPr="00BF2F93">
        <w:rPr>
          <w:rFonts w:ascii="Calibri" w:hAnsi="Calibri"/>
          <w:b/>
          <w:color w:val="5A8CAA"/>
          <w:lang w:eastAsia="en-US"/>
        </w:rPr>
        <w:t xml:space="preserve">– </w:t>
      </w:r>
      <w:r w:rsidR="004C7836">
        <w:rPr>
          <w:rFonts w:ascii="Calibri" w:hAnsi="Calibri"/>
          <w:b/>
          <w:color w:val="5A8CAA"/>
          <w:lang w:eastAsia="en-US"/>
        </w:rPr>
        <w:t>Grundsätze</w:t>
      </w:r>
      <w:r>
        <w:rPr>
          <w:rFonts w:ascii="Calibri" w:hAnsi="Calibri"/>
          <w:b/>
          <w:color w:val="5A8CAA"/>
          <w:lang w:eastAsia="en-US"/>
        </w:rPr>
        <w:t xml:space="preserve"> </w:t>
      </w:r>
      <w:r w:rsidR="00BF2F93" w:rsidRPr="00BF2F93">
        <w:rPr>
          <w:rFonts w:ascii="Calibri" w:hAnsi="Calibri"/>
          <w:b/>
          <w:color w:val="5A8CAA"/>
          <w:lang w:eastAsia="en-US"/>
        </w:rPr>
        <w:t xml:space="preserve">– </w:t>
      </w:r>
      <w:r w:rsidR="0016384A">
        <w:rPr>
          <w:rFonts w:ascii="Calibri" w:hAnsi="Calibri"/>
          <w:b/>
          <w:color w:val="5A8CAA"/>
          <w:lang w:eastAsia="en-US"/>
        </w:rPr>
        <w:t>Inhalte</w:t>
      </w:r>
    </w:p>
    <w:p w14:paraId="0397C6FD" w14:textId="77777777" w:rsidR="00566207" w:rsidRDefault="001E3E2E" w:rsidP="00D52CA7">
      <w:pPr>
        <w:tabs>
          <w:tab w:val="left" w:pos="0"/>
        </w:tabs>
        <w:spacing w:line="260" w:lineRule="exact"/>
        <w:rPr>
          <w:rFonts w:ascii="Calibri" w:hAnsi="Calibri"/>
          <w:lang w:eastAsia="en-US"/>
        </w:rPr>
      </w:pPr>
      <w:r w:rsidRPr="000A0B67">
        <w:rPr>
          <w:rFonts w:ascii="Calibri" w:hAnsi="Calibri"/>
          <w:lang w:eastAsia="en-US"/>
        </w:rPr>
        <w:t xml:space="preserve">Im Zentrum des </w:t>
      </w:r>
      <w:r w:rsidR="00853ABE">
        <w:rPr>
          <w:rFonts w:ascii="Calibri" w:hAnsi="Calibri"/>
          <w:lang w:eastAsia="en-US"/>
        </w:rPr>
        <w:t>BPG</w:t>
      </w:r>
      <w:r w:rsidRPr="000A0B67">
        <w:rPr>
          <w:rFonts w:ascii="Calibri" w:hAnsi="Calibri"/>
          <w:lang w:eastAsia="en-US"/>
        </w:rPr>
        <w:t xml:space="preserve"> steht die reflexive</w:t>
      </w:r>
      <w:r w:rsidR="00DC7E42" w:rsidRPr="000A0B67">
        <w:rPr>
          <w:rFonts w:ascii="Calibri" w:hAnsi="Calibri"/>
          <w:lang w:eastAsia="en-US"/>
        </w:rPr>
        <w:t xml:space="preserve"> Auseinandersetzung </w:t>
      </w:r>
      <w:r w:rsidR="00D03BDB" w:rsidRPr="000A0B67">
        <w:rPr>
          <w:rFonts w:ascii="Calibri" w:hAnsi="Calibri"/>
          <w:lang w:eastAsia="en-US"/>
        </w:rPr>
        <w:t>der</w:t>
      </w:r>
      <w:r w:rsidR="00AE48FE">
        <w:rPr>
          <w:rFonts w:ascii="Calibri" w:hAnsi="Calibri"/>
          <w:lang w:eastAsia="en-US"/>
        </w:rPr>
        <w:t>/des</w:t>
      </w:r>
      <w:r w:rsidR="00D03BDB" w:rsidRPr="000A0B67">
        <w:rPr>
          <w:rFonts w:ascii="Calibri" w:hAnsi="Calibri"/>
          <w:lang w:eastAsia="en-US"/>
        </w:rPr>
        <w:t xml:space="preserve"> Praxissemester</w:t>
      </w:r>
      <w:r w:rsidR="00DC7E42" w:rsidRPr="000A0B67">
        <w:rPr>
          <w:rFonts w:ascii="Calibri" w:hAnsi="Calibri"/>
          <w:lang w:eastAsia="en-US"/>
        </w:rPr>
        <w:t xml:space="preserve">studierenden </w:t>
      </w:r>
      <w:r w:rsidR="0016384A" w:rsidRPr="000A0B67">
        <w:rPr>
          <w:rFonts w:ascii="Calibri" w:hAnsi="Calibri"/>
          <w:lang w:eastAsia="en-US"/>
        </w:rPr>
        <w:t>mit ihrem</w:t>
      </w:r>
      <w:r w:rsidR="00AE48FE">
        <w:rPr>
          <w:rFonts w:ascii="Calibri" w:hAnsi="Calibri"/>
          <w:lang w:eastAsia="en-US"/>
        </w:rPr>
        <w:t>/seinem</w:t>
      </w:r>
      <w:r w:rsidR="0016384A" w:rsidRPr="000A0B67">
        <w:rPr>
          <w:rFonts w:ascii="Calibri" w:hAnsi="Calibri"/>
          <w:lang w:eastAsia="en-US"/>
        </w:rPr>
        <w:t xml:space="preserve"> professionellen Selbstkonzept</w:t>
      </w:r>
      <w:r w:rsidR="00566207">
        <w:rPr>
          <w:rFonts w:ascii="Calibri" w:hAnsi="Calibri"/>
          <w:lang w:eastAsia="en-US"/>
        </w:rPr>
        <w:t xml:space="preserve"> und damit auch die Reflexion</w:t>
      </w:r>
      <w:r w:rsidR="00566207" w:rsidRPr="000A0B67">
        <w:rPr>
          <w:rFonts w:ascii="Calibri" w:hAnsi="Calibri"/>
          <w:lang w:eastAsia="en-US"/>
        </w:rPr>
        <w:t xml:space="preserve"> der eigenen Berufswahlentscheidung</w:t>
      </w:r>
      <w:r w:rsidR="0016384A" w:rsidRPr="000A0B67">
        <w:rPr>
          <w:rFonts w:ascii="Calibri" w:hAnsi="Calibri"/>
          <w:lang w:eastAsia="en-US"/>
        </w:rPr>
        <w:t xml:space="preserve">. </w:t>
      </w:r>
      <w:r w:rsidR="00566207" w:rsidRPr="000A0B67">
        <w:rPr>
          <w:rFonts w:ascii="Calibri" w:hAnsi="Calibri"/>
          <w:lang w:eastAsia="en-US"/>
        </w:rPr>
        <w:t>Es geht darum, im Licht der im Praxissemester gemachten Erfahrungen die eigene professionsbezogene Kompetenzentwicklung zu reflektieren und Perspektiven für die weitere professionelle</w:t>
      </w:r>
      <w:r w:rsidR="00566207">
        <w:rPr>
          <w:rFonts w:ascii="Calibri" w:hAnsi="Calibri"/>
          <w:lang w:eastAsia="en-US"/>
        </w:rPr>
        <w:t xml:space="preserve"> Entwicklung zu gewinnen. </w:t>
      </w:r>
    </w:p>
    <w:p w14:paraId="0397C6FE" w14:textId="374D6B3B" w:rsidR="00DC7E42" w:rsidRPr="000A0B67" w:rsidRDefault="00566207" w:rsidP="00D52CA7">
      <w:pPr>
        <w:tabs>
          <w:tab w:val="left" w:pos="0"/>
        </w:tabs>
        <w:spacing w:line="260" w:lineRule="exact"/>
        <w:rPr>
          <w:rFonts w:ascii="Calibri" w:hAnsi="Calibri"/>
          <w:lang w:eastAsia="en-US"/>
        </w:rPr>
      </w:pPr>
      <w:r w:rsidRPr="000A0B67">
        <w:rPr>
          <w:rFonts w:ascii="Calibri" w:hAnsi="Calibri"/>
          <w:lang w:eastAsia="en-US"/>
        </w:rPr>
        <w:t xml:space="preserve">Neben Wissenschaftsorientierung und Handlungsfeldorientierung ist damit </w:t>
      </w:r>
      <w:r w:rsidR="00085860">
        <w:rPr>
          <w:rFonts w:ascii="Calibri" w:hAnsi="Calibri"/>
          <w:lang w:eastAsia="en-US"/>
        </w:rPr>
        <w:t>auch</w:t>
      </w:r>
      <w:r w:rsidRPr="000A0B67">
        <w:rPr>
          <w:rFonts w:ascii="Calibri" w:hAnsi="Calibri"/>
          <w:lang w:eastAsia="en-US"/>
        </w:rPr>
        <w:t xml:space="preserve"> Personenorientierung leitendes Prinzip für die inhaltliche Ausrichtung und für die Gestaltung des BPG.</w:t>
      </w:r>
    </w:p>
    <w:p w14:paraId="0397C6FF" w14:textId="2F764BBA" w:rsidR="0014368B" w:rsidRDefault="00212F42" w:rsidP="007C34FD">
      <w:pPr>
        <w:tabs>
          <w:tab w:val="left" w:pos="0"/>
        </w:tabs>
        <w:spacing w:line="260" w:lineRule="exact"/>
        <w:rPr>
          <w:rFonts w:ascii="Calibri" w:hAnsi="Calibri"/>
          <w:lang w:eastAsia="en-US"/>
        </w:rPr>
      </w:pPr>
      <w:r>
        <w:rPr>
          <w:rFonts w:ascii="Calibri" w:hAnsi="Calibri"/>
          <w:lang w:eastAsia="en-US"/>
        </w:rPr>
        <w:t>Daher</w:t>
      </w:r>
      <w:r w:rsidR="007C34FD" w:rsidRPr="000A0B67">
        <w:rPr>
          <w:rFonts w:ascii="Calibri" w:hAnsi="Calibri"/>
          <w:lang w:eastAsia="en-US"/>
        </w:rPr>
        <w:t xml:space="preserve"> richtet sich das </w:t>
      </w:r>
      <w:r w:rsidR="00506C06">
        <w:rPr>
          <w:rFonts w:ascii="Calibri" w:hAnsi="Calibri"/>
          <w:lang w:eastAsia="en-US"/>
        </w:rPr>
        <w:t>BPG</w:t>
      </w:r>
      <w:r w:rsidR="007C34FD" w:rsidRPr="000A0B67">
        <w:rPr>
          <w:rFonts w:ascii="Calibri" w:hAnsi="Calibri"/>
          <w:lang w:eastAsia="en-US"/>
        </w:rPr>
        <w:t xml:space="preserve"> nicht etwa auf die inhaltliche Evaluation des Praxissemesters oder auf die Besprechung einzelner Unterrichtsvorhaben. </w:t>
      </w:r>
      <w:r w:rsidR="00853ABE">
        <w:rPr>
          <w:rFonts w:ascii="Calibri" w:hAnsi="Calibri"/>
          <w:lang w:eastAsia="en-US"/>
        </w:rPr>
        <w:t>Das BPG</w:t>
      </w:r>
      <w:r w:rsidR="007C34FD" w:rsidRPr="000A0B67">
        <w:rPr>
          <w:rFonts w:ascii="Calibri" w:hAnsi="Calibri"/>
          <w:lang w:eastAsia="en-US"/>
        </w:rPr>
        <w:t xml:space="preserve"> kann auch nicht alle Felder des Lehrerhandelns gleichmäßig und flächendeckend in den Blick nehmen. </w:t>
      </w:r>
      <w:r w:rsidR="0014368B" w:rsidRPr="000A0B67">
        <w:rPr>
          <w:rFonts w:ascii="Calibri" w:hAnsi="Calibri"/>
          <w:lang w:eastAsia="en-US"/>
        </w:rPr>
        <w:t xml:space="preserve">Das könnte im gesetzten zeitlichen Rahmen nur zu einem eher oberflächlichen Überfliegen der </w:t>
      </w:r>
      <w:r w:rsidR="000A0B67" w:rsidRPr="000A0B67">
        <w:rPr>
          <w:rFonts w:ascii="Calibri" w:hAnsi="Calibri"/>
          <w:lang w:eastAsia="en-US"/>
        </w:rPr>
        <w:t>Erfahrungen</w:t>
      </w:r>
      <w:r w:rsidR="0014368B" w:rsidRPr="000A0B67">
        <w:rPr>
          <w:rFonts w:ascii="Calibri" w:hAnsi="Calibri"/>
          <w:lang w:eastAsia="en-US"/>
        </w:rPr>
        <w:t xml:space="preserve"> im Praxissemester führen.</w:t>
      </w:r>
      <w:r w:rsidR="00AE3895" w:rsidRPr="000A0B67">
        <w:rPr>
          <w:rFonts w:ascii="Calibri" w:hAnsi="Calibri"/>
          <w:lang w:eastAsia="en-US"/>
        </w:rPr>
        <w:t xml:space="preserve"> Vielmehr </w:t>
      </w:r>
      <w:r w:rsidR="007C34FD" w:rsidRPr="000A0B67">
        <w:rPr>
          <w:rFonts w:ascii="Calibri" w:hAnsi="Calibri"/>
          <w:lang w:eastAsia="en-US"/>
        </w:rPr>
        <w:t xml:space="preserve">muss </w:t>
      </w:r>
      <w:r w:rsidR="00AE3895" w:rsidRPr="000A0B67">
        <w:rPr>
          <w:rFonts w:ascii="Calibri" w:hAnsi="Calibri"/>
          <w:lang w:eastAsia="en-US"/>
        </w:rPr>
        <w:t>es</w:t>
      </w:r>
      <w:r w:rsidR="007C34FD" w:rsidRPr="000A0B67">
        <w:rPr>
          <w:rFonts w:ascii="Calibri" w:hAnsi="Calibri"/>
          <w:lang w:eastAsia="en-US"/>
        </w:rPr>
        <w:t xml:space="preserve"> um das </w:t>
      </w:r>
      <w:r w:rsidR="004E274B" w:rsidRPr="000A0B67">
        <w:rPr>
          <w:rFonts w:ascii="Calibri" w:hAnsi="Calibri"/>
          <w:lang w:eastAsia="en-US"/>
        </w:rPr>
        <w:t>Setzen</w:t>
      </w:r>
      <w:r w:rsidR="007C34FD" w:rsidRPr="000A0B67">
        <w:rPr>
          <w:rFonts w:ascii="Calibri" w:hAnsi="Calibri"/>
          <w:lang w:eastAsia="en-US"/>
        </w:rPr>
        <w:t xml:space="preserve"> </w:t>
      </w:r>
      <w:r w:rsidR="004E274B" w:rsidRPr="000A0B67">
        <w:rPr>
          <w:rFonts w:ascii="Calibri" w:hAnsi="Calibri"/>
          <w:lang w:eastAsia="en-US"/>
        </w:rPr>
        <w:t>individueller</w:t>
      </w:r>
      <w:r w:rsidR="007C34FD" w:rsidRPr="000A0B67">
        <w:rPr>
          <w:rFonts w:ascii="Calibri" w:hAnsi="Calibri"/>
          <w:lang w:eastAsia="en-US"/>
        </w:rPr>
        <w:t xml:space="preserve"> </w:t>
      </w:r>
      <w:r w:rsidR="004E274B" w:rsidRPr="000A0B67">
        <w:rPr>
          <w:rFonts w:ascii="Calibri" w:hAnsi="Calibri"/>
          <w:lang w:eastAsia="en-US"/>
        </w:rPr>
        <w:t>Schwerpunkte</w:t>
      </w:r>
      <w:r w:rsidR="007C34FD" w:rsidRPr="000A0B67">
        <w:rPr>
          <w:rFonts w:ascii="Calibri" w:hAnsi="Calibri"/>
          <w:lang w:eastAsia="en-US"/>
        </w:rPr>
        <w:t xml:space="preserve"> gehen</w:t>
      </w:r>
      <w:r w:rsidR="00AE3895" w:rsidRPr="000A0B67">
        <w:rPr>
          <w:rFonts w:ascii="Calibri" w:hAnsi="Calibri"/>
          <w:lang w:eastAsia="en-US"/>
        </w:rPr>
        <w:t>, die</w:t>
      </w:r>
      <w:r w:rsidR="007C34FD" w:rsidRPr="000A0B67">
        <w:rPr>
          <w:rFonts w:ascii="Calibri" w:hAnsi="Calibri"/>
          <w:lang w:eastAsia="en-US"/>
        </w:rPr>
        <w:t xml:space="preserve"> sich </w:t>
      </w:r>
      <w:r w:rsidR="00E44E3B">
        <w:rPr>
          <w:rFonts w:ascii="Calibri" w:hAnsi="Calibri"/>
          <w:lang w:eastAsia="en-US"/>
        </w:rPr>
        <w:t xml:space="preserve">allerdings </w:t>
      </w:r>
      <w:r w:rsidR="007C34FD" w:rsidRPr="000A0B67">
        <w:rPr>
          <w:rFonts w:ascii="Calibri" w:hAnsi="Calibri"/>
          <w:lang w:eastAsia="en-US"/>
        </w:rPr>
        <w:t xml:space="preserve">an den Kompetenzerwartungen der LZV sowie an den Handlungsfeldern des Lehrerberufs </w:t>
      </w:r>
      <w:r w:rsidR="00AE3895" w:rsidRPr="000A0B67">
        <w:rPr>
          <w:rFonts w:ascii="Calibri" w:hAnsi="Calibri"/>
          <w:lang w:eastAsia="en-US"/>
        </w:rPr>
        <w:t xml:space="preserve">orientieren. Mit dieser inhaltlichen Ausrichtung </w:t>
      </w:r>
      <w:r w:rsidR="00266C61" w:rsidRPr="000A0B67">
        <w:rPr>
          <w:rFonts w:ascii="Calibri" w:hAnsi="Calibri"/>
          <w:lang w:eastAsia="en-US"/>
        </w:rPr>
        <w:t xml:space="preserve">lässt </w:t>
      </w:r>
      <w:r w:rsidR="00AE3895" w:rsidRPr="000A0B67">
        <w:rPr>
          <w:rFonts w:ascii="Calibri" w:hAnsi="Calibri"/>
          <w:lang w:eastAsia="en-US"/>
        </w:rPr>
        <w:t xml:space="preserve">das BPG </w:t>
      </w:r>
      <w:r w:rsidR="00266C61">
        <w:rPr>
          <w:rFonts w:ascii="Calibri" w:hAnsi="Calibri"/>
          <w:lang w:eastAsia="en-US"/>
        </w:rPr>
        <w:t>den Zusammenhang</w:t>
      </w:r>
      <w:r w:rsidR="00266C61" w:rsidRPr="000A0B67">
        <w:rPr>
          <w:rFonts w:ascii="Calibri" w:hAnsi="Calibri"/>
          <w:lang w:eastAsia="en-US"/>
        </w:rPr>
        <w:t xml:space="preserve"> der beiden Phasen der Lehrerausbildung deutlich werden</w:t>
      </w:r>
      <w:r w:rsidR="00266C61">
        <w:rPr>
          <w:rFonts w:ascii="Calibri" w:hAnsi="Calibri"/>
          <w:lang w:eastAsia="en-US"/>
        </w:rPr>
        <w:t xml:space="preserve"> und </w:t>
      </w:r>
      <w:r w:rsidR="007600B0">
        <w:rPr>
          <w:rFonts w:ascii="Calibri" w:hAnsi="Calibri"/>
          <w:lang w:eastAsia="en-US"/>
        </w:rPr>
        <w:t xml:space="preserve">es </w:t>
      </w:r>
      <w:r w:rsidR="00266C61" w:rsidRPr="000A0B67">
        <w:rPr>
          <w:rFonts w:ascii="Calibri" w:hAnsi="Calibri"/>
          <w:lang w:eastAsia="en-US"/>
        </w:rPr>
        <w:t xml:space="preserve">leistet </w:t>
      </w:r>
      <w:r w:rsidR="00AE3895" w:rsidRPr="000A0B67">
        <w:rPr>
          <w:rFonts w:ascii="Calibri" w:hAnsi="Calibri"/>
          <w:lang w:eastAsia="en-US"/>
        </w:rPr>
        <w:t xml:space="preserve">zugleich einen Beitrag zum </w:t>
      </w:r>
      <w:r w:rsidR="00853ABE">
        <w:rPr>
          <w:rFonts w:ascii="Calibri" w:hAnsi="Calibri"/>
          <w:lang w:eastAsia="en-US"/>
        </w:rPr>
        <w:t>Eingangs- und Perspektivgespräch (EPG)</w:t>
      </w:r>
      <w:r w:rsidR="00AE3895" w:rsidRPr="000A0B67">
        <w:rPr>
          <w:rFonts w:ascii="Calibri" w:hAnsi="Calibri"/>
          <w:lang w:eastAsia="en-US"/>
        </w:rPr>
        <w:t xml:space="preserve"> des </w:t>
      </w:r>
      <w:r w:rsidR="00266C61">
        <w:rPr>
          <w:rFonts w:ascii="Calibri" w:hAnsi="Calibri"/>
          <w:lang w:eastAsia="en-US"/>
        </w:rPr>
        <w:t xml:space="preserve">späteren </w:t>
      </w:r>
      <w:r w:rsidR="00AE3895" w:rsidRPr="000A0B67">
        <w:rPr>
          <w:rFonts w:ascii="Calibri" w:hAnsi="Calibri"/>
          <w:lang w:eastAsia="en-US"/>
        </w:rPr>
        <w:t>Vorbereitungs</w:t>
      </w:r>
      <w:r w:rsidR="00266C61">
        <w:rPr>
          <w:rFonts w:ascii="Calibri" w:hAnsi="Calibri"/>
          <w:lang w:eastAsia="en-US"/>
        </w:rPr>
        <w:t>dienstes.</w:t>
      </w:r>
    </w:p>
    <w:p w14:paraId="0397C700" w14:textId="7BF6A67D" w:rsidR="004165EC" w:rsidRPr="000A0B67" w:rsidRDefault="004C7836" w:rsidP="004C7836">
      <w:pPr>
        <w:tabs>
          <w:tab w:val="left" w:pos="1134"/>
        </w:tabs>
        <w:spacing w:line="260" w:lineRule="exact"/>
        <w:rPr>
          <w:rFonts w:ascii="Calibri" w:hAnsi="Calibri"/>
          <w:lang w:eastAsia="en-US"/>
        </w:rPr>
      </w:pPr>
      <w:r w:rsidRPr="000A0B67">
        <w:rPr>
          <w:rFonts w:ascii="Calibri" w:hAnsi="Calibri"/>
          <w:lang w:eastAsia="en-US"/>
        </w:rPr>
        <w:t xml:space="preserve">Deshalb </w:t>
      </w:r>
      <w:r w:rsidR="00D71CA9" w:rsidRPr="000A0B67">
        <w:rPr>
          <w:rFonts w:ascii="Calibri" w:hAnsi="Calibri"/>
          <w:lang w:eastAsia="en-US"/>
        </w:rPr>
        <w:t xml:space="preserve">verknüpfen </w:t>
      </w:r>
      <w:r w:rsidR="00C9269C" w:rsidRPr="000A0B67">
        <w:rPr>
          <w:rFonts w:ascii="Calibri" w:hAnsi="Calibri"/>
          <w:lang w:eastAsia="en-US"/>
        </w:rPr>
        <w:t>vorbereitende</w:t>
      </w:r>
      <w:r w:rsidR="00212F42">
        <w:rPr>
          <w:rFonts w:ascii="Calibri" w:hAnsi="Calibri"/>
          <w:lang w:eastAsia="en-US"/>
        </w:rPr>
        <w:t>,</w:t>
      </w:r>
      <w:r w:rsidR="00C9269C" w:rsidRPr="000A0B67">
        <w:rPr>
          <w:rFonts w:ascii="Calibri" w:hAnsi="Calibri"/>
          <w:lang w:eastAsia="en-US"/>
        </w:rPr>
        <w:t xml:space="preserve"> das Praxissemester begleitende </w:t>
      </w:r>
      <w:r w:rsidRPr="000A0B67">
        <w:rPr>
          <w:rFonts w:ascii="Calibri" w:hAnsi="Calibri"/>
          <w:lang w:eastAsia="en-US"/>
        </w:rPr>
        <w:t>Reflexionsbögen</w:t>
      </w:r>
      <w:r w:rsidR="004165EC" w:rsidRPr="000A0B67">
        <w:rPr>
          <w:rFonts w:ascii="Calibri" w:hAnsi="Calibri"/>
          <w:lang w:eastAsia="en-US"/>
        </w:rPr>
        <w:t xml:space="preserve"> für die Portfoli</w:t>
      </w:r>
      <w:r w:rsidR="00F00F4F" w:rsidRPr="000A0B67">
        <w:rPr>
          <w:rFonts w:ascii="Calibri" w:hAnsi="Calibri"/>
          <w:lang w:eastAsia="en-US"/>
        </w:rPr>
        <w:t>o</w:t>
      </w:r>
      <w:r w:rsidR="004165EC" w:rsidRPr="000A0B67">
        <w:rPr>
          <w:rFonts w:ascii="Calibri" w:hAnsi="Calibri"/>
          <w:lang w:eastAsia="en-US"/>
        </w:rPr>
        <w:t>arbeit</w:t>
      </w:r>
      <w:r w:rsidR="00085860">
        <w:rPr>
          <w:rStyle w:val="Funotenzeichen"/>
          <w:rFonts w:ascii="Calibri" w:hAnsi="Calibri"/>
          <w:lang w:eastAsia="en-US"/>
        </w:rPr>
        <w:footnoteReference w:id="3"/>
      </w:r>
      <w:r w:rsidRPr="000A0B67">
        <w:rPr>
          <w:rFonts w:ascii="Calibri" w:hAnsi="Calibri"/>
          <w:lang w:eastAsia="en-US"/>
        </w:rPr>
        <w:t xml:space="preserve"> das </w:t>
      </w:r>
      <w:r w:rsidR="00C9269C" w:rsidRPr="000A0B67">
        <w:rPr>
          <w:rFonts w:ascii="Calibri" w:hAnsi="Calibri"/>
          <w:lang w:eastAsia="en-US"/>
        </w:rPr>
        <w:t xml:space="preserve">auch </w:t>
      </w:r>
      <w:r w:rsidR="004165EC" w:rsidRPr="000A0B67">
        <w:rPr>
          <w:rFonts w:ascii="Calibri" w:hAnsi="Calibri"/>
          <w:lang w:eastAsia="en-US"/>
        </w:rPr>
        <w:t>für den spä</w:t>
      </w:r>
      <w:r w:rsidRPr="000A0B67">
        <w:rPr>
          <w:rFonts w:ascii="Calibri" w:hAnsi="Calibri"/>
          <w:lang w:eastAsia="en-US"/>
        </w:rPr>
        <w:t>tere</w:t>
      </w:r>
      <w:r w:rsidR="004165EC" w:rsidRPr="000A0B67">
        <w:rPr>
          <w:rFonts w:ascii="Calibri" w:hAnsi="Calibri"/>
          <w:lang w:eastAsia="en-US"/>
        </w:rPr>
        <w:t xml:space="preserve">n </w:t>
      </w:r>
      <w:r w:rsidRPr="000A0B67">
        <w:rPr>
          <w:rFonts w:ascii="Calibri" w:hAnsi="Calibri"/>
          <w:lang w:eastAsia="en-US"/>
        </w:rPr>
        <w:t>Vorbereitungsdienst geltende Prinzip der Handlungsfeldorientierung</w:t>
      </w:r>
      <w:r w:rsidR="004E274B" w:rsidRPr="000A0B67">
        <w:rPr>
          <w:rStyle w:val="Funotenzeichen"/>
          <w:rFonts w:ascii="Calibri" w:hAnsi="Calibri"/>
          <w:lang w:eastAsia="en-US"/>
        </w:rPr>
        <w:footnoteReference w:id="4"/>
      </w:r>
      <w:r w:rsidRPr="000A0B67">
        <w:rPr>
          <w:rFonts w:ascii="Calibri" w:hAnsi="Calibri"/>
          <w:lang w:eastAsia="en-US"/>
        </w:rPr>
        <w:t xml:space="preserve"> mit den Kompetenzen der LZV.</w:t>
      </w:r>
      <w:r w:rsidR="00C9269C" w:rsidRPr="000A0B67">
        <w:rPr>
          <w:rFonts w:ascii="Calibri" w:hAnsi="Calibri"/>
          <w:lang w:eastAsia="en-US"/>
        </w:rPr>
        <w:t xml:space="preserve"> </w:t>
      </w:r>
      <w:r w:rsidR="004165EC" w:rsidRPr="000A0B67">
        <w:rPr>
          <w:rFonts w:ascii="Calibri" w:hAnsi="Calibri"/>
          <w:lang w:eastAsia="en-US"/>
        </w:rPr>
        <w:t>D</w:t>
      </w:r>
      <w:r w:rsidR="00C9269C" w:rsidRPr="000A0B67">
        <w:rPr>
          <w:rFonts w:ascii="Calibri" w:hAnsi="Calibri"/>
          <w:lang w:eastAsia="en-US"/>
        </w:rPr>
        <w:t>ie</w:t>
      </w:r>
      <w:r w:rsidRPr="000A0B67">
        <w:rPr>
          <w:rFonts w:ascii="Calibri" w:hAnsi="Calibri"/>
          <w:lang w:eastAsia="en-US"/>
        </w:rPr>
        <w:t xml:space="preserve"> parallele Nennung der Kompetenzen des für die zweite Phase der Lehrerausbildung ge</w:t>
      </w:r>
      <w:r w:rsidR="0014368B" w:rsidRPr="000A0B67">
        <w:rPr>
          <w:rFonts w:ascii="Calibri" w:hAnsi="Calibri"/>
          <w:lang w:eastAsia="en-US"/>
        </w:rPr>
        <w:t xml:space="preserve">ltenden Kerncurriculums </w:t>
      </w:r>
      <w:r w:rsidR="004E274B" w:rsidRPr="000A0B67">
        <w:rPr>
          <w:rFonts w:ascii="Calibri" w:hAnsi="Calibri"/>
          <w:lang w:eastAsia="en-US"/>
        </w:rPr>
        <w:t>weist</w:t>
      </w:r>
      <w:r w:rsidR="00F00F4F" w:rsidRPr="000A0B67">
        <w:rPr>
          <w:rFonts w:ascii="Calibri" w:hAnsi="Calibri"/>
          <w:lang w:eastAsia="en-US"/>
        </w:rPr>
        <w:t xml:space="preserve"> zusätzlich </w:t>
      </w:r>
      <w:r w:rsidR="00B67631" w:rsidRPr="000A0B67">
        <w:rPr>
          <w:rFonts w:ascii="Calibri" w:hAnsi="Calibri"/>
          <w:lang w:eastAsia="en-US"/>
        </w:rPr>
        <w:t xml:space="preserve">auf </w:t>
      </w:r>
      <w:r w:rsidR="00F00F4F" w:rsidRPr="000A0B67">
        <w:rPr>
          <w:rFonts w:ascii="Calibri" w:hAnsi="Calibri"/>
          <w:lang w:eastAsia="en-US"/>
        </w:rPr>
        <w:t>den</w:t>
      </w:r>
      <w:r w:rsidRPr="000A0B67">
        <w:rPr>
          <w:rFonts w:ascii="Calibri" w:hAnsi="Calibri"/>
          <w:lang w:eastAsia="en-US"/>
        </w:rPr>
        <w:t xml:space="preserve"> inne</w:t>
      </w:r>
      <w:r w:rsidR="0014368B" w:rsidRPr="000A0B67">
        <w:rPr>
          <w:rFonts w:ascii="Calibri" w:hAnsi="Calibri"/>
          <w:lang w:eastAsia="en-US"/>
        </w:rPr>
        <w:t>re</w:t>
      </w:r>
      <w:r w:rsidR="00F00F4F" w:rsidRPr="000A0B67">
        <w:rPr>
          <w:rFonts w:ascii="Calibri" w:hAnsi="Calibri"/>
          <w:lang w:eastAsia="en-US"/>
        </w:rPr>
        <w:t>n</w:t>
      </w:r>
      <w:r w:rsidRPr="000A0B67">
        <w:rPr>
          <w:rFonts w:ascii="Calibri" w:hAnsi="Calibri"/>
          <w:lang w:eastAsia="en-US"/>
        </w:rPr>
        <w:t xml:space="preserve"> Zusammenhang der Ausbildungsphasen</w:t>
      </w:r>
      <w:r w:rsidR="004E274B" w:rsidRPr="000A0B67">
        <w:rPr>
          <w:rFonts w:ascii="Calibri" w:hAnsi="Calibri"/>
          <w:lang w:eastAsia="en-US"/>
        </w:rPr>
        <w:t xml:space="preserve"> hin</w:t>
      </w:r>
      <w:r w:rsidRPr="000A0B67">
        <w:rPr>
          <w:rFonts w:ascii="Calibri" w:hAnsi="Calibri"/>
          <w:lang w:eastAsia="en-US"/>
        </w:rPr>
        <w:t>.</w:t>
      </w:r>
      <w:r w:rsidR="00D71CA9" w:rsidRPr="000A0B67">
        <w:rPr>
          <w:rFonts w:ascii="Calibri" w:hAnsi="Calibri"/>
          <w:lang w:eastAsia="en-US"/>
        </w:rPr>
        <w:t xml:space="preserve"> </w:t>
      </w:r>
      <w:r w:rsidRPr="000A0B67">
        <w:rPr>
          <w:rFonts w:ascii="Calibri" w:hAnsi="Calibri"/>
          <w:lang w:eastAsia="en-US"/>
        </w:rPr>
        <w:t xml:space="preserve">Darunter werden personenorientiert, wissenschaftsorientiert und handlungsfeldorientiert Reflexionsanregungen </w:t>
      </w:r>
      <w:r w:rsidR="00853ABE">
        <w:rPr>
          <w:rFonts w:ascii="Calibri" w:hAnsi="Calibri"/>
          <w:lang w:eastAsia="en-US"/>
        </w:rPr>
        <w:t>angeboten</w:t>
      </w:r>
      <w:r w:rsidR="00F87633">
        <w:rPr>
          <w:rFonts w:ascii="Calibri" w:hAnsi="Calibri"/>
          <w:lang w:eastAsia="en-US"/>
        </w:rPr>
        <w:t xml:space="preserve">, die das Handlungsfeld „Vielfalt als Herausforderung annehmen und als Chance nutzen“ als durchgehende Leitlinie </w:t>
      </w:r>
      <w:r w:rsidR="00D65535">
        <w:rPr>
          <w:rFonts w:ascii="Calibri" w:hAnsi="Calibri"/>
          <w:lang w:eastAsia="en-US"/>
        </w:rPr>
        <w:t>integrieren.</w:t>
      </w:r>
      <w:r w:rsidRPr="000A0B67">
        <w:rPr>
          <w:rFonts w:ascii="Calibri" w:hAnsi="Calibri"/>
          <w:lang w:eastAsia="en-US"/>
        </w:rPr>
        <w:t xml:space="preserve"> </w:t>
      </w:r>
    </w:p>
    <w:p w14:paraId="1480D4A9" w14:textId="77777777" w:rsidR="00684C9C" w:rsidRPr="005B4614" w:rsidRDefault="00684C9C" w:rsidP="00684C9C">
      <w:pPr>
        <w:tabs>
          <w:tab w:val="left" w:pos="1134"/>
        </w:tabs>
        <w:spacing w:line="260" w:lineRule="exact"/>
        <w:rPr>
          <w:rFonts w:ascii="Calibri" w:hAnsi="Calibri"/>
          <w:lang w:eastAsia="en-US"/>
        </w:rPr>
      </w:pPr>
      <w:r>
        <w:rPr>
          <w:rFonts w:ascii="Calibri" w:hAnsi="Calibri"/>
          <w:lang w:eastAsia="en-US"/>
        </w:rPr>
        <w:t>Die Reflexionsanregungen sind dabei keineswegs als geschlossener Fragenkatalog zu verstehen, der im BPG abzuarbeiten wäre. Sie sind vielmehr im Wortsinn als Anregungen gemeint, die einen selbstständigen Reflexionsprozess anstoßen sollen und eine individuelle Schwerpunktsetzung verlangen. Sie können zudem die Entwicklung von Beobachtungsschwerpunkten im Rahmen forschender Grundhaltung von Beginn an unterstützen.</w:t>
      </w:r>
    </w:p>
    <w:p w14:paraId="0397C701" w14:textId="6201D5DF" w:rsidR="00542CB9" w:rsidRDefault="004165EC" w:rsidP="001344FA">
      <w:pPr>
        <w:tabs>
          <w:tab w:val="left" w:pos="1134"/>
        </w:tabs>
        <w:spacing w:line="260" w:lineRule="exact"/>
        <w:rPr>
          <w:rFonts w:ascii="Calibri" w:hAnsi="Calibri"/>
          <w:lang w:eastAsia="en-US"/>
        </w:rPr>
      </w:pPr>
      <w:r w:rsidRPr="000A0B67">
        <w:rPr>
          <w:rFonts w:ascii="Calibri" w:hAnsi="Calibri"/>
          <w:lang w:eastAsia="en-US"/>
        </w:rPr>
        <w:t xml:space="preserve">Hier wird </w:t>
      </w:r>
      <w:r w:rsidR="00AD3E65" w:rsidRPr="000A0B67">
        <w:rPr>
          <w:rFonts w:ascii="Calibri" w:hAnsi="Calibri"/>
          <w:lang w:eastAsia="en-US"/>
        </w:rPr>
        <w:t>erkennbar</w:t>
      </w:r>
      <w:r w:rsidRPr="000A0B67">
        <w:rPr>
          <w:rFonts w:ascii="Calibri" w:hAnsi="Calibri"/>
          <w:lang w:eastAsia="en-US"/>
        </w:rPr>
        <w:t xml:space="preserve">, dass die oben beschriebene inhaltliche Schwerpunktsetzung die fachwissenschaftliche </w:t>
      </w:r>
      <w:r w:rsidR="00212F42">
        <w:rPr>
          <w:rFonts w:ascii="Calibri" w:hAnsi="Calibri"/>
          <w:lang w:eastAsia="en-US"/>
        </w:rPr>
        <w:t>und</w:t>
      </w:r>
      <w:r w:rsidRPr="000A0B67">
        <w:rPr>
          <w:rFonts w:ascii="Calibri" w:hAnsi="Calibri"/>
          <w:lang w:eastAsia="en-US"/>
        </w:rPr>
        <w:t xml:space="preserve"> die fachdidaktische Perspektive </w:t>
      </w:r>
      <w:r w:rsidR="00F00F4F" w:rsidRPr="000A0B67">
        <w:rPr>
          <w:rFonts w:ascii="Calibri" w:hAnsi="Calibri"/>
          <w:lang w:eastAsia="en-US"/>
        </w:rPr>
        <w:t xml:space="preserve">im BPG </w:t>
      </w:r>
      <w:r w:rsidRPr="000A0B67">
        <w:rPr>
          <w:rFonts w:ascii="Calibri" w:hAnsi="Calibri"/>
          <w:lang w:eastAsia="en-US"/>
        </w:rPr>
        <w:t xml:space="preserve">keineswegs ausblendet. Über die Reflexionsanregungen </w:t>
      </w:r>
      <w:r w:rsidR="00F00F4F" w:rsidRPr="000A0B67">
        <w:rPr>
          <w:rFonts w:ascii="Calibri" w:hAnsi="Calibri"/>
          <w:lang w:eastAsia="en-US"/>
        </w:rPr>
        <w:t>der Reflexionsbögen für das Portfolio</w:t>
      </w:r>
      <w:r w:rsidR="00F00F4F">
        <w:rPr>
          <w:rFonts w:ascii="Calibri" w:hAnsi="Calibri"/>
          <w:lang w:eastAsia="en-US"/>
        </w:rPr>
        <w:t xml:space="preserve"> hinaus</w:t>
      </w:r>
      <w:r>
        <w:rPr>
          <w:rFonts w:ascii="Calibri" w:hAnsi="Calibri"/>
          <w:lang w:eastAsia="en-US"/>
        </w:rPr>
        <w:t xml:space="preserve"> sind im Rahmen ihrer Beratungstätigkeit </w:t>
      </w:r>
      <w:r w:rsidR="00D71CA9">
        <w:rPr>
          <w:rFonts w:ascii="Calibri" w:hAnsi="Calibri"/>
          <w:lang w:eastAsia="en-US"/>
        </w:rPr>
        <w:t>Anregungen der fachlichen Begleiter</w:t>
      </w:r>
      <w:r w:rsidR="00B67631">
        <w:rPr>
          <w:rFonts w:ascii="Calibri" w:hAnsi="Calibri"/>
          <w:lang w:eastAsia="en-US"/>
        </w:rPr>
        <w:t>innen und Begleiter</w:t>
      </w:r>
      <w:r>
        <w:rPr>
          <w:rFonts w:ascii="Calibri" w:hAnsi="Calibri"/>
          <w:lang w:eastAsia="en-US"/>
        </w:rPr>
        <w:t xml:space="preserve"> der Praxissemesterstudierenden für die Vorbereitung auf das BPG sinnvoll und ausdrücklich erwünscht.</w:t>
      </w:r>
      <w:r w:rsidR="009B5206">
        <w:rPr>
          <w:rFonts w:ascii="Calibri" w:hAnsi="Calibri"/>
          <w:lang w:eastAsia="en-US"/>
        </w:rPr>
        <w:t xml:space="preserve"> Diese Anregungen</w:t>
      </w:r>
      <w:r w:rsidR="00CD4F96">
        <w:rPr>
          <w:rFonts w:ascii="Calibri" w:hAnsi="Calibri"/>
          <w:lang w:eastAsia="en-US"/>
        </w:rPr>
        <w:t xml:space="preserve"> erhalten </w:t>
      </w:r>
      <w:r w:rsidR="006D3310">
        <w:rPr>
          <w:rFonts w:ascii="Calibri" w:hAnsi="Calibri"/>
          <w:lang w:eastAsia="en-US"/>
        </w:rPr>
        <w:t xml:space="preserve">die Praxissemesterstudierenden im Rahmen der fachlichen Begleitung des </w:t>
      </w:r>
      <w:r w:rsidR="006D3310">
        <w:rPr>
          <w:rFonts w:ascii="Calibri" w:hAnsi="Calibri"/>
          <w:lang w:eastAsia="en-US"/>
        </w:rPr>
        <w:lastRenderedPageBreak/>
        <w:t>ZfsL</w:t>
      </w:r>
      <w:r w:rsidR="00AA6399">
        <w:rPr>
          <w:rFonts w:ascii="Calibri" w:hAnsi="Calibri"/>
          <w:lang w:eastAsia="en-US"/>
        </w:rPr>
        <w:t xml:space="preserve">, sodass sie diese </w:t>
      </w:r>
      <w:r w:rsidR="00AE600E">
        <w:rPr>
          <w:rFonts w:ascii="Calibri" w:hAnsi="Calibri"/>
          <w:lang w:eastAsia="en-US"/>
        </w:rPr>
        <w:t>ebenso wie die Rückmeldungen der schulischen Mentorinnen und Me</w:t>
      </w:r>
      <w:r w:rsidR="00083464">
        <w:rPr>
          <w:rFonts w:ascii="Calibri" w:hAnsi="Calibri"/>
          <w:lang w:eastAsia="en-US"/>
        </w:rPr>
        <w:t>n</w:t>
      </w:r>
      <w:r w:rsidR="00AE600E">
        <w:rPr>
          <w:rFonts w:ascii="Calibri" w:hAnsi="Calibri"/>
          <w:lang w:eastAsia="en-US"/>
        </w:rPr>
        <w:t>toren</w:t>
      </w:r>
      <w:r w:rsidR="00083464">
        <w:rPr>
          <w:rFonts w:ascii="Calibri" w:hAnsi="Calibri"/>
          <w:lang w:eastAsia="en-US"/>
        </w:rPr>
        <w:t xml:space="preserve"> sowie der/des Ausbildungsbeauftragten</w:t>
      </w:r>
      <w:r w:rsidR="00AE600E">
        <w:rPr>
          <w:rFonts w:ascii="Calibri" w:hAnsi="Calibri"/>
          <w:lang w:eastAsia="en-US"/>
        </w:rPr>
        <w:t xml:space="preserve"> </w:t>
      </w:r>
      <w:r w:rsidR="00AA6399">
        <w:rPr>
          <w:rFonts w:ascii="Calibri" w:hAnsi="Calibri"/>
          <w:lang w:eastAsia="en-US"/>
        </w:rPr>
        <w:t xml:space="preserve">in </w:t>
      </w:r>
      <w:r w:rsidR="00D27D83">
        <w:rPr>
          <w:rFonts w:ascii="Calibri" w:hAnsi="Calibri"/>
          <w:lang w:eastAsia="en-US"/>
        </w:rPr>
        <w:t>ihre</w:t>
      </w:r>
      <w:r w:rsidR="00AA6399">
        <w:rPr>
          <w:rFonts w:ascii="Calibri" w:hAnsi="Calibri"/>
          <w:lang w:eastAsia="en-US"/>
        </w:rPr>
        <w:t xml:space="preserve"> das BPG vorbereitende Reflexion des Praxissemesters einbeziehen können.</w:t>
      </w:r>
    </w:p>
    <w:p w14:paraId="0397C703" w14:textId="77777777" w:rsidR="004C7836" w:rsidRDefault="004C7836" w:rsidP="008356BE">
      <w:pPr>
        <w:pStyle w:val="Listenabsatz"/>
        <w:numPr>
          <w:ilvl w:val="0"/>
          <w:numId w:val="3"/>
        </w:numPr>
        <w:tabs>
          <w:tab w:val="left" w:pos="851"/>
        </w:tabs>
        <w:spacing w:before="360" w:line="260" w:lineRule="exact"/>
        <w:ind w:left="851" w:hanging="851"/>
        <w:contextualSpacing w:val="0"/>
        <w:rPr>
          <w:rFonts w:ascii="Calibri" w:hAnsi="Calibri"/>
          <w:b/>
          <w:color w:val="5A8CAA"/>
          <w:lang w:eastAsia="en-US"/>
        </w:rPr>
      </w:pPr>
      <w:r>
        <w:rPr>
          <w:rFonts w:ascii="Calibri" w:hAnsi="Calibri"/>
          <w:b/>
          <w:color w:val="5A8CAA"/>
          <w:lang w:eastAsia="en-US"/>
        </w:rPr>
        <w:t>Struktur des Gesprächs</w:t>
      </w:r>
    </w:p>
    <w:p w14:paraId="0397C704" w14:textId="4EDE52C5" w:rsidR="004C7836" w:rsidRDefault="004C7836" w:rsidP="004C7836">
      <w:pPr>
        <w:tabs>
          <w:tab w:val="left" w:pos="0"/>
        </w:tabs>
        <w:spacing w:line="260" w:lineRule="exact"/>
        <w:rPr>
          <w:rFonts w:ascii="Calibri" w:hAnsi="Calibri"/>
          <w:lang w:eastAsia="en-US"/>
        </w:rPr>
      </w:pPr>
      <w:r>
        <w:rPr>
          <w:rFonts w:ascii="Calibri" w:hAnsi="Calibri"/>
          <w:lang w:eastAsia="en-US"/>
        </w:rPr>
        <w:t>Im Gesprächsleitfaden</w:t>
      </w:r>
      <w:r w:rsidR="00085860">
        <w:rPr>
          <w:rStyle w:val="Funotenzeichen"/>
          <w:rFonts w:ascii="Calibri" w:hAnsi="Calibri"/>
          <w:lang w:eastAsia="en-US"/>
        </w:rPr>
        <w:footnoteReference w:id="5"/>
      </w:r>
      <w:r>
        <w:rPr>
          <w:rFonts w:ascii="Calibri" w:hAnsi="Calibri"/>
          <w:lang w:eastAsia="en-US"/>
        </w:rPr>
        <w:t xml:space="preserve"> spiegeln </w:t>
      </w:r>
      <w:r w:rsidR="00D71CA9">
        <w:rPr>
          <w:rFonts w:ascii="Calibri" w:hAnsi="Calibri"/>
          <w:lang w:eastAsia="en-US"/>
        </w:rPr>
        <w:t xml:space="preserve">sich </w:t>
      </w:r>
      <w:r>
        <w:rPr>
          <w:rFonts w:ascii="Calibri" w:hAnsi="Calibri"/>
          <w:lang w:eastAsia="en-US"/>
        </w:rPr>
        <w:t>Zielsetzungen und Grundsätze des BPG.</w:t>
      </w:r>
      <w:r w:rsidR="00542CB9">
        <w:rPr>
          <w:rFonts w:ascii="Calibri" w:hAnsi="Calibri"/>
          <w:lang w:eastAsia="en-US"/>
        </w:rPr>
        <w:t xml:space="preserve"> </w:t>
      </w:r>
      <w:r w:rsidR="00BD7230">
        <w:rPr>
          <w:rFonts w:ascii="Calibri" w:hAnsi="Calibri"/>
          <w:lang w:eastAsia="en-US"/>
        </w:rPr>
        <w:t xml:space="preserve">Die Gesprächsstruktur soll eine personenorientierte Beratung und damit </w:t>
      </w:r>
      <w:r w:rsidR="008356BE">
        <w:rPr>
          <w:rFonts w:ascii="Calibri" w:hAnsi="Calibri"/>
          <w:lang w:eastAsia="en-US"/>
        </w:rPr>
        <w:t>eine</w:t>
      </w:r>
      <w:r w:rsidR="00BD7230">
        <w:rPr>
          <w:rFonts w:ascii="Calibri" w:hAnsi="Calibri"/>
          <w:lang w:eastAsia="en-US"/>
        </w:rPr>
        <w:t xml:space="preserve"> Beratungshaltung </w:t>
      </w:r>
      <w:r w:rsidR="00B67631">
        <w:rPr>
          <w:rFonts w:ascii="Calibri" w:hAnsi="Calibri"/>
          <w:lang w:eastAsia="en-US"/>
        </w:rPr>
        <w:t xml:space="preserve">der Begleiter </w:t>
      </w:r>
      <w:r w:rsidR="000A0B67">
        <w:rPr>
          <w:rFonts w:ascii="Calibri" w:hAnsi="Calibri"/>
          <w:lang w:eastAsia="en-US"/>
        </w:rPr>
        <w:t>unterstützen, die die Praxissemesterstudierenden als Subje</w:t>
      </w:r>
      <w:r w:rsidR="0067477F">
        <w:rPr>
          <w:rFonts w:ascii="Calibri" w:hAnsi="Calibri"/>
          <w:lang w:eastAsia="en-US"/>
        </w:rPr>
        <w:t>kte ihrer Ausbildung respektiert</w:t>
      </w:r>
      <w:r w:rsidR="000A0B67">
        <w:rPr>
          <w:rFonts w:ascii="Calibri" w:hAnsi="Calibri"/>
          <w:lang w:eastAsia="en-US"/>
        </w:rPr>
        <w:t>.</w:t>
      </w:r>
    </w:p>
    <w:p w14:paraId="0397C705" w14:textId="77777777" w:rsidR="004C7836" w:rsidRPr="004C7836" w:rsidRDefault="00BD7230" w:rsidP="004C7836">
      <w:pPr>
        <w:tabs>
          <w:tab w:val="left" w:pos="0"/>
        </w:tabs>
        <w:spacing w:line="260" w:lineRule="exact"/>
        <w:rPr>
          <w:rFonts w:ascii="Calibri" w:hAnsi="Calibri"/>
          <w:lang w:eastAsia="en-US"/>
        </w:rPr>
      </w:pPr>
      <w:r>
        <w:rPr>
          <w:rFonts w:ascii="Calibri" w:hAnsi="Calibri"/>
          <w:lang w:eastAsia="en-US"/>
        </w:rPr>
        <w:t xml:space="preserve">Die Struktur </w:t>
      </w:r>
      <w:r w:rsidR="000A0B67">
        <w:rPr>
          <w:rFonts w:ascii="Calibri" w:hAnsi="Calibri"/>
          <w:lang w:eastAsia="en-US"/>
        </w:rPr>
        <w:t xml:space="preserve">des </w:t>
      </w:r>
      <w:r>
        <w:rPr>
          <w:rFonts w:ascii="Calibri" w:hAnsi="Calibri"/>
          <w:lang w:eastAsia="en-US"/>
        </w:rPr>
        <w:t>BPG lehnt sich eng an die Gestaltung des EPG</w:t>
      </w:r>
      <w:r>
        <w:rPr>
          <w:rStyle w:val="Funotenzeichen"/>
          <w:rFonts w:ascii="Calibri" w:hAnsi="Calibri"/>
          <w:lang w:eastAsia="en-US"/>
        </w:rPr>
        <w:footnoteReference w:id="6"/>
      </w:r>
      <w:r>
        <w:rPr>
          <w:rFonts w:ascii="Calibri" w:hAnsi="Calibri"/>
          <w:lang w:eastAsia="en-US"/>
        </w:rPr>
        <w:t xml:space="preserve"> zu Beginn des Vorbereitungs</w:t>
      </w:r>
      <w:r w:rsidR="00212F42">
        <w:rPr>
          <w:rFonts w:ascii="Calibri" w:hAnsi="Calibri"/>
          <w:lang w:eastAsia="en-US"/>
        </w:rPr>
        <w:t xml:space="preserve">dienstes </w:t>
      </w:r>
      <w:r>
        <w:rPr>
          <w:rFonts w:ascii="Calibri" w:hAnsi="Calibri"/>
          <w:lang w:eastAsia="en-US"/>
        </w:rPr>
        <w:t xml:space="preserve">und </w:t>
      </w:r>
      <w:r w:rsidR="00212F42">
        <w:rPr>
          <w:rFonts w:ascii="Calibri" w:hAnsi="Calibri"/>
          <w:lang w:eastAsia="en-US"/>
        </w:rPr>
        <w:t>an die</w:t>
      </w:r>
      <w:r>
        <w:rPr>
          <w:rFonts w:ascii="Calibri" w:hAnsi="Calibri"/>
          <w:lang w:eastAsia="en-US"/>
        </w:rPr>
        <w:t xml:space="preserve"> Struktur des APG gemäß OBAS</w:t>
      </w:r>
      <w:r>
        <w:rPr>
          <w:rStyle w:val="Funotenzeichen"/>
          <w:rFonts w:ascii="Calibri" w:hAnsi="Calibri"/>
          <w:lang w:eastAsia="en-US"/>
        </w:rPr>
        <w:footnoteReference w:id="7"/>
      </w:r>
      <w:r>
        <w:rPr>
          <w:rFonts w:ascii="Calibri" w:hAnsi="Calibri"/>
          <w:lang w:eastAsia="en-US"/>
        </w:rPr>
        <w:t xml:space="preserve"> im Seminar für Gymnasien und Gesamtschulen am ZfsL Rheine an. Auf diese Weise </w:t>
      </w:r>
      <w:r w:rsidR="00AD3E65">
        <w:rPr>
          <w:rFonts w:ascii="Calibri" w:hAnsi="Calibri"/>
          <w:lang w:eastAsia="en-US"/>
        </w:rPr>
        <w:t>wird</w:t>
      </w:r>
      <w:r>
        <w:rPr>
          <w:rFonts w:ascii="Calibri" w:hAnsi="Calibri"/>
          <w:lang w:eastAsia="en-US"/>
        </w:rPr>
        <w:t xml:space="preserve"> erneut die </w:t>
      </w:r>
      <w:r w:rsidR="004C7836">
        <w:rPr>
          <w:rFonts w:ascii="Calibri" w:hAnsi="Calibri"/>
          <w:lang w:eastAsia="en-US"/>
        </w:rPr>
        <w:t xml:space="preserve">Verzahnung von erster und zweiter Phase der Lehrerausbildung deutlich, die durch die gemeinsamen leitenden Prinzipien der Ausbildung </w:t>
      </w:r>
      <w:r>
        <w:rPr>
          <w:rFonts w:ascii="Calibri" w:hAnsi="Calibri"/>
          <w:lang w:eastAsia="en-US"/>
        </w:rPr>
        <w:t>konstituiert wird.</w:t>
      </w:r>
    </w:p>
    <w:p w14:paraId="0397C706" w14:textId="77777777" w:rsidR="002B115C" w:rsidRPr="0054003B" w:rsidRDefault="0016384A" w:rsidP="008356BE">
      <w:pPr>
        <w:pStyle w:val="Listenabsatz"/>
        <w:numPr>
          <w:ilvl w:val="0"/>
          <w:numId w:val="3"/>
        </w:numPr>
        <w:tabs>
          <w:tab w:val="left" w:pos="851"/>
        </w:tabs>
        <w:spacing w:before="360" w:line="260" w:lineRule="exact"/>
        <w:ind w:left="851" w:hanging="851"/>
        <w:contextualSpacing w:val="0"/>
        <w:rPr>
          <w:rFonts w:ascii="Calibri" w:hAnsi="Calibri"/>
          <w:b/>
          <w:color w:val="5A8CAA"/>
          <w:lang w:eastAsia="en-US"/>
        </w:rPr>
      </w:pPr>
      <w:r>
        <w:rPr>
          <w:rFonts w:ascii="Calibri" w:hAnsi="Calibri"/>
          <w:b/>
          <w:color w:val="5A8CAA"/>
          <w:lang w:eastAsia="en-US"/>
        </w:rPr>
        <w:t>Organisatorischer Rahmen</w:t>
      </w:r>
    </w:p>
    <w:p w14:paraId="0397C707" w14:textId="77777777" w:rsidR="0016384A" w:rsidRDefault="0016384A" w:rsidP="00D52CA7">
      <w:pPr>
        <w:tabs>
          <w:tab w:val="left" w:pos="0"/>
        </w:tabs>
        <w:spacing w:line="260" w:lineRule="exact"/>
        <w:rPr>
          <w:rFonts w:ascii="Calibri" w:hAnsi="Calibri"/>
          <w:lang w:eastAsia="en-US"/>
        </w:rPr>
      </w:pPr>
      <w:r>
        <w:rPr>
          <w:rFonts w:ascii="Calibri" w:hAnsi="Calibri"/>
          <w:lang w:eastAsia="en-US"/>
        </w:rPr>
        <w:t xml:space="preserve">Den beschriebenen Zielsetzungen des BPG </w:t>
      </w:r>
      <w:r w:rsidR="0014368B">
        <w:rPr>
          <w:rFonts w:ascii="Calibri" w:hAnsi="Calibri"/>
          <w:lang w:eastAsia="en-US"/>
        </w:rPr>
        <w:t xml:space="preserve">und seiner Orientierung am Grundsatz der Personenorientierung </w:t>
      </w:r>
      <w:r>
        <w:rPr>
          <w:rFonts w:ascii="Calibri" w:hAnsi="Calibri"/>
          <w:lang w:eastAsia="en-US"/>
        </w:rPr>
        <w:t xml:space="preserve">entspricht der </w:t>
      </w:r>
      <w:r w:rsidR="00BD7230">
        <w:rPr>
          <w:rFonts w:ascii="Calibri" w:hAnsi="Calibri"/>
          <w:lang w:eastAsia="en-US"/>
        </w:rPr>
        <w:t xml:space="preserve">weitere </w:t>
      </w:r>
      <w:r>
        <w:rPr>
          <w:rFonts w:ascii="Calibri" w:hAnsi="Calibri"/>
          <w:lang w:eastAsia="en-US"/>
        </w:rPr>
        <w:t>organisatorische Rahmen.</w:t>
      </w:r>
    </w:p>
    <w:p w14:paraId="0397C708" w14:textId="15DF9A8A" w:rsidR="0016384A" w:rsidRDefault="00561FA4" w:rsidP="00D52CA7">
      <w:pPr>
        <w:tabs>
          <w:tab w:val="left" w:pos="0"/>
        </w:tabs>
        <w:spacing w:line="260" w:lineRule="exact"/>
        <w:rPr>
          <w:rFonts w:ascii="Calibri" w:hAnsi="Calibri"/>
          <w:lang w:eastAsia="en-US"/>
        </w:rPr>
      </w:pPr>
      <w:r>
        <w:rPr>
          <w:rFonts w:ascii="Calibri" w:hAnsi="Calibri"/>
          <w:lang w:eastAsia="en-US"/>
        </w:rPr>
        <w:t>Daher</w:t>
      </w:r>
      <w:r w:rsidR="008356BE">
        <w:rPr>
          <w:rFonts w:ascii="Calibri" w:hAnsi="Calibri"/>
          <w:lang w:eastAsia="en-US"/>
        </w:rPr>
        <w:t xml:space="preserve"> nimmt n</w:t>
      </w:r>
      <w:r w:rsidR="008E2749">
        <w:rPr>
          <w:rFonts w:ascii="Calibri" w:hAnsi="Calibri"/>
          <w:lang w:eastAsia="en-US"/>
        </w:rPr>
        <w:t>eben der/dem Praxissemester</w:t>
      </w:r>
      <w:r w:rsidR="008D5D1A">
        <w:rPr>
          <w:rFonts w:ascii="Calibri" w:hAnsi="Calibri"/>
          <w:lang w:eastAsia="en-US"/>
        </w:rPr>
        <w:t xml:space="preserve">studierenden </w:t>
      </w:r>
      <w:r w:rsidR="000A0B67">
        <w:rPr>
          <w:rFonts w:ascii="Calibri" w:hAnsi="Calibri"/>
          <w:lang w:eastAsia="en-US"/>
        </w:rPr>
        <w:t>und der Schulvertreterin/</w:t>
      </w:r>
      <w:r w:rsidR="0014368B">
        <w:rPr>
          <w:rFonts w:ascii="Calibri" w:hAnsi="Calibri"/>
          <w:lang w:eastAsia="en-US"/>
        </w:rPr>
        <w:t>dem Schulvertre</w:t>
      </w:r>
      <w:r w:rsidR="008356BE">
        <w:rPr>
          <w:rFonts w:ascii="Calibri" w:hAnsi="Calibri"/>
          <w:lang w:eastAsia="en-US"/>
        </w:rPr>
        <w:t xml:space="preserve">ter </w:t>
      </w:r>
      <w:r w:rsidR="0014368B">
        <w:rPr>
          <w:rFonts w:ascii="Calibri" w:hAnsi="Calibri"/>
          <w:lang w:eastAsia="en-US"/>
        </w:rPr>
        <w:t>von Seiten des Seminars, analog zum EPG im Vorbereitungsdienst</w:t>
      </w:r>
      <w:r w:rsidR="008356BE">
        <w:rPr>
          <w:rFonts w:ascii="Calibri" w:hAnsi="Calibri"/>
          <w:lang w:eastAsia="en-US"/>
        </w:rPr>
        <w:t>,</w:t>
      </w:r>
      <w:r w:rsidR="00A53CFE">
        <w:rPr>
          <w:rFonts w:ascii="Calibri" w:hAnsi="Calibri"/>
          <w:lang w:eastAsia="en-US"/>
        </w:rPr>
        <w:t xml:space="preserve"> der/</w:t>
      </w:r>
      <w:r w:rsidR="00C97569">
        <w:rPr>
          <w:rFonts w:ascii="Calibri" w:hAnsi="Calibri"/>
          <w:lang w:eastAsia="en-US"/>
        </w:rPr>
        <w:t>die jeweilige überfachliche Begleiter</w:t>
      </w:r>
      <w:r w:rsidR="00A53CFE">
        <w:rPr>
          <w:rFonts w:ascii="Calibri" w:hAnsi="Calibri"/>
          <w:lang w:eastAsia="en-US"/>
        </w:rPr>
        <w:t>/in</w:t>
      </w:r>
      <w:r w:rsidR="008E2749">
        <w:rPr>
          <w:rFonts w:ascii="Calibri" w:hAnsi="Calibri"/>
          <w:lang w:eastAsia="en-US"/>
        </w:rPr>
        <w:t xml:space="preserve"> </w:t>
      </w:r>
      <w:r w:rsidR="00212F42">
        <w:rPr>
          <w:rFonts w:ascii="Calibri" w:hAnsi="Calibri"/>
          <w:lang w:eastAsia="en-US"/>
        </w:rPr>
        <w:t>am BPG t</w:t>
      </w:r>
      <w:r w:rsidR="0014368B">
        <w:rPr>
          <w:rFonts w:ascii="Calibri" w:hAnsi="Calibri"/>
          <w:lang w:eastAsia="en-US"/>
        </w:rPr>
        <w:t>eil.</w:t>
      </w:r>
    </w:p>
    <w:p w14:paraId="0397C709" w14:textId="421A3099" w:rsidR="00A53CFE" w:rsidRDefault="008356BE" w:rsidP="00A53CFE">
      <w:pPr>
        <w:tabs>
          <w:tab w:val="left" w:pos="0"/>
        </w:tabs>
        <w:spacing w:line="260" w:lineRule="exact"/>
        <w:rPr>
          <w:rFonts w:ascii="Calibri" w:hAnsi="Calibri"/>
          <w:lang w:eastAsia="en-US"/>
        </w:rPr>
      </w:pPr>
      <w:r>
        <w:rPr>
          <w:rFonts w:ascii="Calibri" w:hAnsi="Calibri"/>
          <w:lang w:eastAsia="en-US"/>
        </w:rPr>
        <w:t xml:space="preserve">Das BPG findet </w:t>
      </w:r>
      <w:r w:rsidR="00085860">
        <w:rPr>
          <w:rFonts w:ascii="Calibri" w:hAnsi="Calibri"/>
          <w:lang w:eastAsia="en-US"/>
        </w:rPr>
        <w:t>in den letzten Wochen</w:t>
      </w:r>
      <w:r w:rsidR="00561FA4">
        <w:rPr>
          <w:rFonts w:ascii="Calibri" w:hAnsi="Calibri"/>
          <w:lang w:eastAsia="en-US"/>
        </w:rPr>
        <w:t xml:space="preserve"> des Praxissemesters </w:t>
      </w:r>
      <w:r>
        <w:rPr>
          <w:rFonts w:ascii="Calibri" w:hAnsi="Calibri"/>
          <w:lang w:eastAsia="en-US"/>
        </w:rPr>
        <w:t>in der Regel in der Schule der/des Praxissemesterstudierenden statt.</w:t>
      </w:r>
    </w:p>
    <w:p w14:paraId="0397C70A" w14:textId="77777777" w:rsidR="00A53CFE" w:rsidRDefault="005B4614" w:rsidP="00A53CFE">
      <w:pPr>
        <w:tabs>
          <w:tab w:val="left" w:pos="0"/>
        </w:tabs>
        <w:spacing w:line="260" w:lineRule="exact"/>
        <w:rPr>
          <w:rFonts w:ascii="Calibri" w:hAnsi="Calibri"/>
          <w:lang w:eastAsia="en-US"/>
        </w:rPr>
      </w:pPr>
      <w:r>
        <w:rPr>
          <w:rFonts w:ascii="Calibri" w:hAnsi="Calibri"/>
          <w:lang w:eastAsia="en-US"/>
        </w:rPr>
        <w:t>Die Einführungsveranstaltung des Seminars für Gymnasien und Gesamtschulen</w:t>
      </w:r>
      <w:r w:rsidR="00463C44">
        <w:rPr>
          <w:rFonts w:ascii="Calibri" w:hAnsi="Calibri"/>
          <w:lang w:eastAsia="en-US"/>
        </w:rPr>
        <w:t xml:space="preserve"> unterstützt die Vorbereitung der Praxissemesterstudierenden auf das BPG durch Hinweise auf Inhalte und Struktur sowie auf die auf der Homepage des ZfsL Rheine zur Verfügung stehenden Materialien.</w:t>
      </w:r>
      <w:r>
        <w:rPr>
          <w:rFonts w:ascii="Calibri" w:hAnsi="Calibri"/>
          <w:lang w:eastAsia="en-US"/>
        </w:rPr>
        <w:t xml:space="preserve"> Die fachlichen und überfachlichen Begleiter und Begleiterinnen geben während des Praxissemesters zusätzliche Impulse zur reflexiven Auseinandersetzung der Praxissemesterstudierenden mit ihrer jeweiligen professionsbezogenen Kompetenzentwicklung.</w:t>
      </w:r>
    </w:p>
    <w:p w14:paraId="0397C70B" w14:textId="752D5742" w:rsidR="008356BE" w:rsidRDefault="008356BE" w:rsidP="00D52CA7">
      <w:pPr>
        <w:tabs>
          <w:tab w:val="left" w:pos="0"/>
        </w:tabs>
        <w:spacing w:line="260" w:lineRule="exact"/>
        <w:rPr>
          <w:rFonts w:ascii="Calibri" w:hAnsi="Calibri"/>
          <w:lang w:eastAsia="en-US"/>
        </w:rPr>
      </w:pPr>
      <w:r>
        <w:rPr>
          <w:rFonts w:ascii="Calibri" w:hAnsi="Calibri"/>
          <w:lang w:eastAsia="en-US"/>
        </w:rPr>
        <w:t xml:space="preserve">Das BPG wird </w:t>
      </w:r>
      <w:r w:rsidR="006B2617">
        <w:rPr>
          <w:rFonts w:ascii="Calibri" w:hAnsi="Calibri"/>
          <w:lang w:eastAsia="en-US"/>
        </w:rPr>
        <w:t>von der/de</w:t>
      </w:r>
      <w:r w:rsidR="008E2749">
        <w:rPr>
          <w:rFonts w:ascii="Calibri" w:hAnsi="Calibri"/>
          <w:lang w:eastAsia="en-US"/>
        </w:rPr>
        <w:t xml:space="preserve">m Praxissemesterstudierenden </w:t>
      </w:r>
      <w:r>
        <w:rPr>
          <w:rFonts w:ascii="Calibri" w:hAnsi="Calibri"/>
          <w:lang w:eastAsia="en-US"/>
        </w:rPr>
        <w:t>in Absprache mit der schulischen Begleiterin/dem schulischen Begleiter sowie mit der überfachlichen Seminarbeglei</w:t>
      </w:r>
      <w:r w:rsidR="000A0B67">
        <w:rPr>
          <w:rFonts w:ascii="Calibri" w:hAnsi="Calibri"/>
          <w:lang w:eastAsia="en-US"/>
        </w:rPr>
        <w:t>terin</w:t>
      </w:r>
      <w:r>
        <w:rPr>
          <w:rFonts w:ascii="Calibri" w:hAnsi="Calibri"/>
          <w:lang w:eastAsia="en-US"/>
        </w:rPr>
        <w:t>/dem überfachlichen Seminarbegleiter terminiert.</w:t>
      </w:r>
    </w:p>
    <w:p w14:paraId="0397C70C" w14:textId="77777777" w:rsidR="008B6099" w:rsidRDefault="008356BE" w:rsidP="008356BE">
      <w:pPr>
        <w:tabs>
          <w:tab w:val="left" w:pos="0"/>
        </w:tabs>
        <w:spacing w:line="260" w:lineRule="exact"/>
        <w:rPr>
          <w:rFonts w:ascii="Calibri" w:hAnsi="Calibri"/>
          <w:lang w:eastAsia="en-US"/>
        </w:rPr>
      </w:pPr>
      <w:r>
        <w:rPr>
          <w:rFonts w:ascii="Calibri" w:hAnsi="Calibri"/>
          <w:lang w:eastAsia="en-US"/>
        </w:rPr>
        <w:t>Das BPG soll in der Regel nicht länger als eine Zeitstunde dauern.</w:t>
      </w:r>
    </w:p>
    <w:p w14:paraId="0397C70D" w14:textId="77777777" w:rsidR="008356BE" w:rsidRPr="008356BE" w:rsidRDefault="00C61366" w:rsidP="008356BE">
      <w:pPr>
        <w:pStyle w:val="Listenabsatz"/>
        <w:numPr>
          <w:ilvl w:val="0"/>
          <w:numId w:val="3"/>
        </w:numPr>
        <w:tabs>
          <w:tab w:val="left" w:pos="851"/>
        </w:tabs>
        <w:spacing w:before="360" w:line="260" w:lineRule="exact"/>
        <w:ind w:left="851" w:hanging="851"/>
        <w:contextualSpacing w:val="0"/>
        <w:rPr>
          <w:rFonts w:ascii="Calibri" w:hAnsi="Calibri"/>
          <w:b/>
          <w:color w:val="5A8CAA"/>
          <w:lang w:eastAsia="en-US"/>
        </w:rPr>
      </w:pPr>
      <w:r w:rsidRPr="008356BE">
        <w:rPr>
          <w:rFonts w:ascii="Calibri" w:hAnsi="Calibri"/>
          <w:b/>
          <w:color w:val="5A8CAA"/>
          <w:lang w:eastAsia="en-US"/>
        </w:rPr>
        <w:t>Dokumentation</w:t>
      </w:r>
      <w:r w:rsidR="002B115C" w:rsidRPr="008356BE">
        <w:rPr>
          <w:rFonts w:ascii="Calibri" w:hAnsi="Calibri"/>
          <w:b/>
          <w:color w:val="5A8CAA"/>
          <w:lang w:eastAsia="en-US"/>
        </w:rPr>
        <w:t xml:space="preserve"> </w:t>
      </w:r>
    </w:p>
    <w:p w14:paraId="0397C70E" w14:textId="0E0F399E" w:rsidR="00664C73" w:rsidRDefault="00A963F5" w:rsidP="6FC14D26">
      <w:pPr>
        <w:tabs>
          <w:tab w:val="left" w:pos="709"/>
          <w:tab w:val="left" w:pos="851"/>
        </w:tabs>
        <w:spacing w:line="260" w:lineRule="exact"/>
        <w:rPr>
          <w:rFonts w:ascii="Calibri" w:hAnsi="Calibri"/>
          <w:lang w:eastAsia="en-US"/>
        </w:rPr>
      </w:pPr>
      <w:r w:rsidRPr="008356BE">
        <w:rPr>
          <w:rFonts w:ascii="Calibri" w:hAnsi="Calibri"/>
          <w:lang w:eastAsia="en-US"/>
        </w:rPr>
        <w:t>Die wesentlichen Ergebnisse des BPG werden</w:t>
      </w:r>
      <w:r w:rsidR="00C61366" w:rsidRPr="008356BE">
        <w:rPr>
          <w:rFonts w:ascii="Calibri" w:hAnsi="Calibri"/>
          <w:lang w:eastAsia="en-US"/>
        </w:rPr>
        <w:t xml:space="preserve"> </w:t>
      </w:r>
      <w:r w:rsidRPr="008356BE">
        <w:rPr>
          <w:rFonts w:ascii="Calibri" w:hAnsi="Calibri"/>
          <w:lang w:eastAsia="en-US"/>
        </w:rPr>
        <w:t>von den Studierenden inhaltlich durch einen Dokumen</w:t>
      </w:r>
      <w:r w:rsidR="006B2617">
        <w:rPr>
          <w:rFonts w:ascii="Calibri" w:hAnsi="Calibri"/>
          <w:lang w:eastAsia="en-US"/>
        </w:rPr>
        <w:t>tationsbogen für das Portfolio</w:t>
      </w:r>
      <w:r w:rsidR="006B2617">
        <w:rPr>
          <w:rStyle w:val="Funotenzeichen"/>
          <w:rFonts w:ascii="Calibri" w:hAnsi="Calibri"/>
          <w:lang w:eastAsia="en-US"/>
        </w:rPr>
        <w:footnoteReference w:id="8"/>
      </w:r>
      <w:r w:rsidR="006B2617">
        <w:rPr>
          <w:rFonts w:ascii="Calibri" w:hAnsi="Calibri"/>
          <w:lang w:eastAsia="en-US"/>
        </w:rPr>
        <w:t xml:space="preserve"> </w:t>
      </w:r>
      <w:r w:rsidRPr="008356BE">
        <w:rPr>
          <w:rFonts w:ascii="Calibri" w:hAnsi="Calibri"/>
          <w:lang w:eastAsia="en-US"/>
        </w:rPr>
        <w:t>festgehalten.</w:t>
      </w:r>
      <w:r w:rsidR="008C0A2C">
        <w:rPr>
          <w:rFonts w:ascii="Calibri" w:hAnsi="Calibri"/>
          <w:lang w:eastAsia="en-US"/>
        </w:rPr>
        <w:t xml:space="preserve"> Dieser </w:t>
      </w:r>
      <w:r w:rsidR="00B572A1">
        <w:rPr>
          <w:rFonts w:ascii="Calibri" w:hAnsi="Calibri"/>
          <w:lang w:eastAsia="en-US"/>
        </w:rPr>
        <w:t xml:space="preserve">ausgefüllte </w:t>
      </w:r>
      <w:r w:rsidR="008C0A2C">
        <w:rPr>
          <w:rFonts w:ascii="Calibri" w:hAnsi="Calibri"/>
          <w:lang w:eastAsia="en-US"/>
        </w:rPr>
        <w:t xml:space="preserve">Dokumentationsbogen kann </w:t>
      </w:r>
      <w:r w:rsidR="00B572A1">
        <w:rPr>
          <w:rFonts w:ascii="Calibri" w:hAnsi="Calibri"/>
          <w:lang w:eastAsia="en-US"/>
        </w:rPr>
        <w:t xml:space="preserve">auch im späteren Vorbereitungsdienst zur </w:t>
      </w:r>
      <w:r w:rsidR="008155AF">
        <w:rPr>
          <w:rFonts w:ascii="Calibri" w:hAnsi="Calibri"/>
          <w:lang w:eastAsia="en-US"/>
        </w:rPr>
        <w:t>Vorbereitung des EPG genutzt werden.</w:t>
      </w:r>
    </w:p>
    <w:p w14:paraId="7922223C" w14:textId="244FC081" w:rsidR="00711FDD" w:rsidRDefault="00711FDD" w:rsidP="6FC14D26">
      <w:pPr>
        <w:tabs>
          <w:tab w:val="left" w:pos="709"/>
          <w:tab w:val="left" w:pos="851"/>
        </w:tabs>
        <w:spacing w:line="260" w:lineRule="exact"/>
        <w:rPr>
          <w:rFonts w:ascii="Calibri" w:hAnsi="Calibri"/>
          <w:lang w:eastAsia="en-US"/>
        </w:rPr>
      </w:pPr>
    </w:p>
    <w:p w14:paraId="73843C82" w14:textId="77777777" w:rsidR="00AF7A01" w:rsidRPr="00664C73" w:rsidRDefault="00AF7A01" w:rsidP="6FC14D26">
      <w:pPr>
        <w:tabs>
          <w:tab w:val="left" w:pos="709"/>
          <w:tab w:val="left" w:pos="851"/>
        </w:tabs>
        <w:spacing w:line="260" w:lineRule="exact"/>
        <w:rPr>
          <w:rFonts w:ascii="Calibri" w:hAnsi="Calibri"/>
          <w:lang w:eastAsia="en-US"/>
        </w:rPr>
      </w:pPr>
    </w:p>
    <w:sectPr w:rsidR="00AF7A01" w:rsidRPr="00664C73" w:rsidSect="000946A4">
      <w:headerReference w:type="default" r:id="rId12"/>
      <w:footerReference w:type="default" r:id="rId13"/>
      <w:pgSz w:w="11906" w:h="16838" w:code="9"/>
      <w:pgMar w:top="1247" w:right="1276" w:bottom="1247"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3DE1" w14:textId="77777777" w:rsidR="00306501" w:rsidRDefault="00306501" w:rsidP="00F0361C">
      <w:pPr>
        <w:spacing w:before="0"/>
      </w:pPr>
      <w:r>
        <w:separator/>
      </w:r>
    </w:p>
  </w:endnote>
  <w:endnote w:type="continuationSeparator" w:id="0">
    <w:p w14:paraId="5D4B42A3" w14:textId="77777777" w:rsidR="00306501" w:rsidRDefault="00306501" w:rsidP="00F0361C">
      <w:pPr>
        <w:spacing w:before="0"/>
      </w:pPr>
      <w:r>
        <w:continuationSeparator/>
      </w:r>
    </w:p>
  </w:endnote>
  <w:endnote w:type="continuationNotice" w:id="1">
    <w:p w14:paraId="0F89D587" w14:textId="77777777" w:rsidR="00306501" w:rsidRDefault="003065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i/>
        <w:color w:val="5A8CAA"/>
        <w:sz w:val="22"/>
        <w:szCs w:val="22"/>
      </w:rPr>
      <w:id w:val="636845068"/>
      <w:docPartObj>
        <w:docPartGallery w:val="Page Numbers (Bottom of Page)"/>
        <w:docPartUnique/>
      </w:docPartObj>
    </w:sdtPr>
    <w:sdtEndPr>
      <w:rPr>
        <w:i w:val="0"/>
      </w:rPr>
    </w:sdtEndPr>
    <w:sdtContent>
      <w:sdt>
        <w:sdtPr>
          <w:rPr>
            <w:rFonts w:asciiTheme="minorHAnsi" w:hAnsiTheme="minorHAnsi"/>
            <w:i/>
            <w:color w:val="5A8CAA"/>
            <w:sz w:val="22"/>
            <w:szCs w:val="22"/>
          </w:rPr>
          <w:id w:val="860082579"/>
          <w:docPartObj>
            <w:docPartGallery w:val="Page Numbers (Top of Page)"/>
            <w:docPartUnique/>
          </w:docPartObj>
        </w:sdtPr>
        <w:sdtEndPr>
          <w:rPr>
            <w:i w:val="0"/>
          </w:rPr>
        </w:sdtEndPr>
        <w:sdtContent>
          <w:p w14:paraId="0397C714" w14:textId="4DC0A4AE" w:rsidR="004A1168" w:rsidRDefault="004A1168" w:rsidP="004B7328">
            <w:pPr>
              <w:pStyle w:val="Fuzeile"/>
              <w:pBdr>
                <w:top w:val="single" w:sz="4" w:space="2" w:color="5A8CAA"/>
              </w:pBdr>
              <w:spacing w:before="0"/>
              <w:jc w:val="right"/>
              <w:rPr>
                <w:rFonts w:asciiTheme="minorHAnsi" w:hAnsiTheme="minorHAnsi"/>
                <w:i/>
                <w:color w:val="5A8CAA"/>
                <w:sz w:val="22"/>
                <w:szCs w:val="22"/>
              </w:rPr>
            </w:pPr>
            <w:r>
              <w:rPr>
                <w:rFonts w:asciiTheme="minorHAnsi" w:hAnsiTheme="minorHAnsi"/>
                <w:i/>
                <w:color w:val="5A8CAA"/>
                <w:sz w:val="22"/>
                <w:szCs w:val="22"/>
              </w:rPr>
              <w:t xml:space="preserve">Stand: </w:t>
            </w:r>
            <w:r w:rsidR="00D07A60">
              <w:rPr>
                <w:rFonts w:asciiTheme="minorHAnsi" w:hAnsiTheme="minorHAnsi"/>
                <w:i/>
                <w:color w:val="5A8CAA"/>
                <w:sz w:val="22"/>
                <w:szCs w:val="22"/>
              </w:rPr>
              <w:t>9. September 2021</w:t>
            </w:r>
          </w:p>
          <w:p w14:paraId="0397C715" w14:textId="79D402A3" w:rsidR="004A1168" w:rsidRPr="001F5E31" w:rsidRDefault="004A1168" w:rsidP="00D628C8">
            <w:pPr>
              <w:pStyle w:val="Fuzeile"/>
              <w:pBdr>
                <w:top w:val="single" w:sz="4" w:space="2" w:color="5A8CAA"/>
              </w:pBdr>
              <w:tabs>
                <w:tab w:val="clear" w:pos="9072"/>
                <w:tab w:val="right" w:pos="9356"/>
              </w:tabs>
              <w:spacing w:before="0"/>
              <w:rPr>
                <w:rFonts w:asciiTheme="minorHAnsi" w:hAnsiTheme="minorHAnsi"/>
                <w:color w:val="5A8CAA"/>
                <w:sz w:val="22"/>
                <w:szCs w:val="22"/>
              </w:rPr>
            </w:pPr>
            <w:r w:rsidRPr="004B7328">
              <w:rPr>
                <w:rFonts w:asciiTheme="minorHAnsi" w:hAnsiTheme="minorHAnsi"/>
                <w:i/>
                <w:color w:val="5A8CAA"/>
                <w:sz w:val="22"/>
                <w:szCs w:val="22"/>
              </w:rPr>
              <w:t>Seminar für das Lehramt an Gymnasien und Gesamtschulen</w:t>
            </w:r>
            <w:r>
              <w:rPr>
                <w:rFonts w:asciiTheme="minorHAnsi" w:hAnsiTheme="minorHAnsi"/>
                <w:color w:val="5A8CAA"/>
                <w:sz w:val="22"/>
                <w:szCs w:val="22"/>
              </w:rPr>
              <w:tab/>
            </w:r>
            <w:r w:rsidRPr="001F5E31">
              <w:rPr>
                <w:rFonts w:asciiTheme="minorHAnsi" w:hAnsiTheme="minorHAnsi"/>
                <w:color w:val="5A8CAA"/>
                <w:sz w:val="22"/>
                <w:szCs w:val="22"/>
              </w:rPr>
              <w:t xml:space="preserve">Seite </w:t>
            </w:r>
            <w:r w:rsidRPr="001F5E31">
              <w:rPr>
                <w:rFonts w:asciiTheme="minorHAnsi" w:hAnsiTheme="minorHAnsi"/>
                <w:bCs/>
                <w:color w:val="5A8CAA"/>
                <w:sz w:val="22"/>
                <w:szCs w:val="22"/>
              </w:rPr>
              <w:fldChar w:fldCharType="begin"/>
            </w:r>
            <w:r w:rsidRPr="001F5E31">
              <w:rPr>
                <w:rFonts w:asciiTheme="minorHAnsi" w:hAnsiTheme="minorHAnsi"/>
                <w:bCs/>
                <w:color w:val="5A8CAA"/>
                <w:sz w:val="22"/>
                <w:szCs w:val="22"/>
              </w:rPr>
              <w:instrText>PAGE</w:instrText>
            </w:r>
            <w:r w:rsidRPr="001F5E31">
              <w:rPr>
                <w:rFonts w:asciiTheme="minorHAnsi" w:hAnsiTheme="minorHAnsi"/>
                <w:bCs/>
                <w:color w:val="5A8CAA"/>
                <w:sz w:val="22"/>
                <w:szCs w:val="22"/>
              </w:rPr>
              <w:fldChar w:fldCharType="separate"/>
            </w:r>
            <w:r w:rsidR="00420CAC">
              <w:rPr>
                <w:rFonts w:asciiTheme="minorHAnsi" w:hAnsiTheme="minorHAnsi"/>
                <w:bCs/>
                <w:noProof/>
                <w:color w:val="5A8CAA"/>
                <w:sz w:val="22"/>
                <w:szCs w:val="22"/>
              </w:rPr>
              <w:t>1</w:t>
            </w:r>
            <w:r w:rsidRPr="001F5E31">
              <w:rPr>
                <w:rFonts w:asciiTheme="minorHAnsi" w:hAnsiTheme="minorHAnsi"/>
                <w:bCs/>
                <w:color w:val="5A8CAA"/>
                <w:sz w:val="22"/>
                <w:szCs w:val="22"/>
              </w:rPr>
              <w:fldChar w:fldCharType="end"/>
            </w:r>
            <w:r w:rsidRPr="001F5E31">
              <w:rPr>
                <w:rFonts w:asciiTheme="minorHAnsi" w:hAnsiTheme="minorHAnsi"/>
                <w:color w:val="5A8CAA"/>
                <w:sz w:val="22"/>
                <w:szCs w:val="22"/>
              </w:rPr>
              <w:t xml:space="preserve"> von </w:t>
            </w:r>
            <w:r w:rsidRPr="001F5E31">
              <w:rPr>
                <w:rFonts w:asciiTheme="minorHAnsi" w:hAnsiTheme="minorHAnsi"/>
                <w:bCs/>
                <w:color w:val="5A8CAA"/>
                <w:sz w:val="22"/>
                <w:szCs w:val="22"/>
              </w:rPr>
              <w:fldChar w:fldCharType="begin"/>
            </w:r>
            <w:r w:rsidRPr="001F5E31">
              <w:rPr>
                <w:rFonts w:asciiTheme="minorHAnsi" w:hAnsiTheme="minorHAnsi"/>
                <w:bCs/>
                <w:color w:val="5A8CAA"/>
                <w:sz w:val="22"/>
                <w:szCs w:val="22"/>
              </w:rPr>
              <w:instrText>NUMPAGES</w:instrText>
            </w:r>
            <w:r w:rsidRPr="001F5E31">
              <w:rPr>
                <w:rFonts w:asciiTheme="minorHAnsi" w:hAnsiTheme="minorHAnsi"/>
                <w:bCs/>
                <w:color w:val="5A8CAA"/>
                <w:sz w:val="22"/>
                <w:szCs w:val="22"/>
              </w:rPr>
              <w:fldChar w:fldCharType="separate"/>
            </w:r>
            <w:r w:rsidR="00420CAC">
              <w:rPr>
                <w:rFonts w:asciiTheme="minorHAnsi" w:hAnsiTheme="minorHAnsi"/>
                <w:bCs/>
                <w:noProof/>
                <w:color w:val="5A8CAA"/>
                <w:sz w:val="22"/>
                <w:szCs w:val="22"/>
              </w:rPr>
              <w:t>2</w:t>
            </w:r>
            <w:r w:rsidRPr="001F5E31">
              <w:rPr>
                <w:rFonts w:asciiTheme="minorHAnsi" w:hAnsiTheme="minorHAnsi"/>
                <w:bCs/>
                <w:color w:val="5A8CAA"/>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ACF8" w14:textId="77777777" w:rsidR="00306501" w:rsidRDefault="00306501" w:rsidP="00F0361C">
      <w:pPr>
        <w:spacing w:before="0"/>
      </w:pPr>
      <w:r>
        <w:separator/>
      </w:r>
    </w:p>
  </w:footnote>
  <w:footnote w:type="continuationSeparator" w:id="0">
    <w:p w14:paraId="75E36A47" w14:textId="77777777" w:rsidR="00306501" w:rsidRDefault="00306501" w:rsidP="00F0361C">
      <w:pPr>
        <w:spacing w:before="0"/>
      </w:pPr>
      <w:r>
        <w:continuationSeparator/>
      </w:r>
    </w:p>
  </w:footnote>
  <w:footnote w:type="continuationNotice" w:id="1">
    <w:p w14:paraId="7F94DBC3" w14:textId="77777777" w:rsidR="00306501" w:rsidRDefault="00306501">
      <w:pPr>
        <w:spacing w:before="0"/>
      </w:pPr>
    </w:p>
  </w:footnote>
  <w:footnote w:id="2">
    <w:p w14:paraId="0397C71B" w14:textId="1CC0DF26" w:rsidR="004A1168" w:rsidRPr="00506C06" w:rsidRDefault="004A1168" w:rsidP="005354F0">
      <w:pPr>
        <w:pStyle w:val="Funotentext"/>
        <w:spacing w:before="80" w:line="220" w:lineRule="exact"/>
        <w:rPr>
          <w:color w:val="000000" w:themeColor="text1"/>
        </w:rPr>
      </w:pPr>
      <w:r w:rsidRPr="00506C06">
        <w:rPr>
          <w:rStyle w:val="Funotenzeichen"/>
          <w:color w:val="000000"/>
        </w:rPr>
        <w:footnoteRef/>
      </w:r>
      <w:r w:rsidRPr="0012641E">
        <w:t> Kapitel 3.</w:t>
      </w:r>
      <w:r w:rsidR="00B631EE">
        <w:t>3</w:t>
      </w:r>
      <w:r w:rsidRPr="0012641E">
        <w:t>, S. 13</w:t>
      </w:r>
      <w:r w:rsidR="005354F0">
        <w:t xml:space="preserve"> (</w:t>
      </w:r>
      <w:hyperlink r:id="rId1" w:history="1">
        <w:r w:rsidR="005354F0" w:rsidRPr="0054252D">
          <w:rPr>
            <w:i/>
          </w:rPr>
          <w:t>Orientierungsrahmen Praxissemester für die Ausbildungsregion Münster</w:t>
        </w:r>
      </w:hyperlink>
      <w:r w:rsidR="005354F0">
        <w:t>)</w:t>
      </w:r>
      <w:r w:rsidRPr="0012641E">
        <w:t xml:space="preserve"> </w:t>
      </w:r>
    </w:p>
  </w:footnote>
  <w:footnote w:id="3">
    <w:p w14:paraId="1F0F3AA8" w14:textId="3274A119" w:rsidR="004A1168" w:rsidRPr="00085860" w:rsidRDefault="004A1168" w:rsidP="005354F0">
      <w:pPr>
        <w:pStyle w:val="Funotentext"/>
        <w:spacing w:before="80" w:line="220" w:lineRule="exact"/>
      </w:pPr>
      <w:r w:rsidRPr="0012641E">
        <w:rPr>
          <w:vertAlign w:val="superscript"/>
        </w:rPr>
        <w:footnoteRef/>
      </w:r>
      <w:r>
        <w:t xml:space="preserve"> ZfsL Rheine: </w:t>
      </w:r>
      <w:hyperlink r:id="rId2" w:history="1">
        <w:r w:rsidR="00BF2F93">
          <w:rPr>
            <w:i/>
          </w:rPr>
          <w:t>Praxissemester – Bilanz- und Perspektivgespräch – Reflexionsbögen</w:t>
        </w:r>
      </w:hyperlink>
    </w:p>
  </w:footnote>
  <w:footnote w:id="4">
    <w:p w14:paraId="0397C71D" w14:textId="408ADD5E" w:rsidR="004A1168" w:rsidRPr="00506C06" w:rsidRDefault="004A1168" w:rsidP="005354F0">
      <w:pPr>
        <w:pStyle w:val="Funotentext"/>
        <w:spacing w:before="80" w:line="220" w:lineRule="exact"/>
      </w:pPr>
      <w:r w:rsidRPr="0012641E">
        <w:rPr>
          <w:rStyle w:val="Funotenzeichen"/>
        </w:rPr>
        <w:footnoteRef/>
      </w:r>
      <w:r w:rsidRPr="00506C06">
        <w:t> Nach Handlungsfeldern gliedert sich auch das Praxisphasen-Portfolio („</w:t>
      </w:r>
      <w:proofErr w:type="spellStart"/>
      <w:r w:rsidRPr="006B2617">
        <w:rPr>
          <w:rStyle w:val="Funotenzeichen"/>
          <w:vertAlign w:val="baseline"/>
        </w:rPr>
        <w:t>PePe</w:t>
      </w:r>
      <w:proofErr w:type="spellEnd"/>
      <w:r w:rsidRPr="006B2617">
        <w:rPr>
          <w:rStyle w:val="Funotenzeichen"/>
          <w:vertAlign w:val="baseline"/>
        </w:rPr>
        <w:t>-Portfolio</w:t>
      </w:r>
      <w:r w:rsidRPr="00506C06">
        <w:t xml:space="preserve">“) der Westfälischen Wilhelms-Universität Münster, in das die </w:t>
      </w:r>
      <w:hyperlink r:id="rId3" w:history="1">
        <w:r w:rsidR="00BF2F93" w:rsidRPr="00BF2F93">
          <w:rPr>
            <w:rStyle w:val="Hyperlink"/>
            <w:i/>
          </w:rPr>
          <w:t>Reflexionsbögen</w:t>
        </w:r>
      </w:hyperlink>
      <w:r w:rsidR="00BF2F93">
        <w:t xml:space="preserve"> </w:t>
      </w:r>
      <w:r w:rsidRPr="00506C06">
        <w:t>integriert werden können.</w:t>
      </w:r>
    </w:p>
  </w:footnote>
  <w:footnote w:id="5">
    <w:p w14:paraId="26139CFC" w14:textId="799F95BF" w:rsidR="004A1168" w:rsidRPr="006B2617" w:rsidRDefault="004A1168" w:rsidP="005354F0">
      <w:pPr>
        <w:pStyle w:val="Funotentext"/>
        <w:spacing w:before="80" w:line="220" w:lineRule="exact"/>
        <w:rPr>
          <w:rStyle w:val="Funotenzeichen"/>
          <w:vertAlign w:val="baseline"/>
        </w:rPr>
      </w:pPr>
      <w:r w:rsidRPr="0012641E">
        <w:rPr>
          <w:rStyle w:val="Funotenzeichen"/>
        </w:rPr>
        <w:footnoteRef/>
      </w:r>
      <w:r w:rsidRPr="006B2617">
        <w:rPr>
          <w:rStyle w:val="Funotenzeichen"/>
          <w:vertAlign w:val="baseline"/>
        </w:rPr>
        <w:t xml:space="preserve"> </w:t>
      </w:r>
      <w:r>
        <w:t>ZfsL Rheine</w:t>
      </w:r>
      <w:r w:rsidR="005354F0">
        <w:t xml:space="preserve">: </w:t>
      </w:r>
      <w:hyperlink r:id="rId4" w:history="1">
        <w:r w:rsidR="00BF2F93">
          <w:rPr>
            <w:rStyle w:val="Funotenzeichen"/>
            <w:i/>
            <w:vertAlign w:val="baseline"/>
          </w:rPr>
          <w:t>Praxissemester – Bilanz- und Perspektivgespräch – Gesprächsleitfaden</w:t>
        </w:r>
      </w:hyperlink>
    </w:p>
  </w:footnote>
  <w:footnote w:id="6">
    <w:p w14:paraId="0397C71E" w14:textId="465BD1DD" w:rsidR="004A1168" w:rsidRPr="00506C06" w:rsidRDefault="004A1168" w:rsidP="005354F0">
      <w:pPr>
        <w:pStyle w:val="Funotentext"/>
        <w:spacing w:before="80" w:line="220" w:lineRule="exact"/>
        <w:rPr>
          <w:rStyle w:val="Hyperlink"/>
        </w:rPr>
      </w:pPr>
      <w:r w:rsidRPr="00506C06">
        <w:rPr>
          <w:rStyle w:val="Hyperlink"/>
          <w:color w:val="000000"/>
          <w:vertAlign w:val="superscript"/>
        </w:rPr>
        <w:footnoteRef/>
      </w:r>
      <w:r w:rsidRPr="0054252D">
        <w:rPr>
          <w:rStyle w:val="Hyperlink"/>
          <w:color w:val="000000"/>
        </w:rPr>
        <w:t xml:space="preserve"> </w:t>
      </w:r>
      <w:r w:rsidR="00663409">
        <w:rPr>
          <w:rStyle w:val="Hyperlink"/>
          <w:color w:val="000000"/>
        </w:rPr>
        <w:t xml:space="preserve">ZfsL Rheine: </w:t>
      </w:r>
      <w:hyperlink r:id="rId5" w:history="1">
        <w:r w:rsidR="00663409" w:rsidRPr="00663409">
          <w:rPr>
            <w:rStyle w:val="Hyperlink"/>
            <w:i/>
          </w:rPr>
          <w:t>EPG</w:t>
        </w:r>
      </w:hyperlink>
    </w:p>
  </w:footnote>
  <w:footnote w:id="7">
    <w:p w14:paraId="0397C71F" w14:textId="42F1F643" w:rsidR="004A1168" w:rsidRPr="00506C06" w:rsidRDefault="004A1168" w:rsidP="005354F0">
      <w:pPr>
        <w:pStyle w:val="Funotentext"/>
        <w:spacing w:before="80" w:line="220" w:lineRule="exact"/>
        <w:rPr>
          <w:rStyle w:val="Hyperlink"/>
        </w:rPr>
      </w:pPr>
      <w:r w:rsidRPr="00506C06">
        <w:rPr>
          <w:rStyle w:val="Hyperlink"/>
          <w:vertAlign w:val="superscript"/>
        </w:rPr>
        <w:footnoteRef/>
      </w:r>
      <w:r w:rsidR="00663409" w:rsidRPr="00663409">
        <w:rPr>
          <w:rStyle w:val="Hyperlink"/>
        </w:rPr>
        <w:t xml:space="preserve"> </w:t>
      </w:r>
      <w:r w:rsidR="00663409">
        <w:rPr>
          <w:rStyle w:val="Hyperlink"/>
        </w:rPr>
        <w:t xml:space="preserve">ZfsL Rheine: </w:t>
      </w:r>
      <w:hyperlink r:id="rId6" w:history="1">
        <w:r w:rsidR="00663409" w:rsidRPr="00663409">
          <w:rPr>
            <w:rStyle w:val="Hyperlink"/>
            <w:i/>
          </w:rPr>
          <w:t>OBAS</w:t>
        </w:r>
      </w:hyperlink>
    </w:p>
  </w:footnote>
  <w:footnote w:id="8">
    <w:p w14:paraId="1BD97F49" w14:textId="13048D51" w:rsidR="004A1168" w:rsidRPr="006B2617" w:rsidRDefault="004A1168" w:rsidP="005354F0">
      <w:pPr>
        <w:pStyle w:val="Funotentext"/>
        <w:spacing w:before="80" w:line="240" w:lineRule="exact"/>
      </w:pPr>
      <w:r w:rsidRPr="0012641E">
        <w:rPr>
          <w:rStyle w:val="Funotenzeichen"/>
        </w:rPr>
        <w:footnoteRef/>
      </w:r>
      <w:r w:rsidRPr="006B2617">
        <w:rPr>
          <w:rStyle w:val="Funotenzeichen"/>
          <w:vertAlign w:val="baseline"/>
        </w:rPr>
        <w:t xml:space="preserve"> </w:t>
      </w:r>
      <w:r>
        <w:t xml:space="preserve">ZfsL Rheine: </w:t>
      </w:r>
      <w:hyperlink r:id="rId7" w:history="1">
        <w:r w:rsidR="00663409">
          <w:rPr>
            <w:rStyle w:val="Funotenzeichen"/>
            <w:i/>
            <w:vertAlign w:val="baseline"/>
          </w:rPr>
          <w:t xml:space="preserve">Praxissemester </w:t>
        </w:r>
        <w:r w:rsidR="00663409">
          <w:rPr>
            <w:i/>
          </w:rPr>
          <w:t xml:space="preserve">– Bilanz- und Perspektivgespräch </w:t>
        </w:r>
        <w:r w:rsidR="009B7AF8">
          <w:rPr>
            <w:i/>
          </w:rPr>
          <w:t>–</w:t>
        </w:r>
        <w:r w:rsidR="00663409">
          <w:rPr>
            <w:i/>
          </w:rPr>
          <w:t xml:space="preserve"> D</w:t>
        </w:r>
        <w:r w:rsidR="005354F0" w:rsidRPr="0054252D">
          <w:rPr>
            <w:rStyle w:val="Funotenzeichen"/>
            <w:i/>
            <w:vertAlign w:val="baseline"/>
          </w:rPr>
          <w:t>okumentationsbogen für das Port</w:t>
        </w:r>
        <w:r w:rsidR="00663409">
          <w:rPr>
            <w:rStyle w:val="Funotenzeichen"/>
            <w:i/>
            <w:vertAlign w:val="baseline"/>
          </w:rPr>
          <w:t>folio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C713" w14:textId="69B80988" w:rsidR="004A1168" w:rsidRPr="007C2334" w:rsidRDefault="004A1168" w:rsidP="00D628C8">
    <w:pPr>
      <w:pStyle w:val="Kopfzeile"/>
      <w:pBdr>
        <w:bottom w:val="single" w:sz="6" w:space="2" w:color="5A8CAA"/>
      </w:pBdr>
      <w:tabs>
        <w:tab w:val="clear" w:pos="4536"/>
        <w:tab w:val="clear" w:pos="9072"/>
        <w:tab w:val="right" w:pos="9356"/>
      </w:tabs>
      <w:ind w:left="1758"/>
      <w:rPr>
        <w:rFonts w:ascii="Calibri" w:hAnsi="Calibri"/>
        <w:color w:val="5A8CAA"/>
        <w:sz w:val="22"/>
        <w:szCs w:val="22"/>
      </w:rPr>
    </w:pPr>
    <w:r>
      <w:rPr>
        <w:i/>
        <w:noProof/>
        <w:color w:val="5A8CAA"/>
      </w:rPr>
      <mc:AlternateContent>
        <mc:Choice Requires="wpg">
          <w:drawing>
            <wp:anchor distT="0" distB="0" distL="114300" distR="114300" simplePos="0" relativeHeight="251664384" behindDoc="0" locked="0" layoutInCell="1" allowOverlap="1" wp14:anchorId="0397C716" wp14:editId="0397C717">
              <wp:simplePos x="0" y="0"/>
              <wp:positionH relativeFrom="column">
                <wp:posOffset>-8255</wp:posOffset>
              </wp:positionH>
              <wp:positionV relativeFrom="paragraph">
                <wp:posOffset>5398</wp:posOffset>
              </wp:positionV>
              <wp:extent cx="1061720" cy="303530"/>
              <wp:effectExtent l="0" t="0" r="5080" b="1270"/>
              <wp:wrapNone/>
              <wp:docPr id="21" name="Gruppieren 21"/>
              <wp:cNvGraphicFramePr/>
              <a:graphic xmlns:a="http://schemas.openxmlformats.org/drawingml/2006/main">
                <a:graphicData uri="http://schemas.microsoft.com/office/word/2010/wordprocessingGroup">
                  <wpg:wgp>
                    <wpg:cNvGrpSpPr/>
                    <wpg:grpSpPr>
                      <a:xfrm>
                        <a:off x="0" y="0"/>
                        <a:ext cx="1061720" cy="303530"/>
                        <a:chOff x="0" y="0"/>
                        <a:chExt cx="1061804" cy="304061"/>
                      </a:xfrm>
                    </wpg:grpSpPr>
                    <wps:wsp>
                      <wps:cNvPr id="22" name="Textfeld 2"/>
                      <wps:cNvSpPr txBox="1">
                        <a:spLocks noChangeArrowheads="1"/>
                      </wps:cNvSpPr>
                      <wps:spPr bwMode="auto">
                        <a:xfrm>
                          <a:off x="0" y="0"/>
                          <a:ext cx="1061804" cy="304061"/>
                        </a:xfrm>
                        <a:prstGeom prst="rect">
                          <a:avLst/>
                        </a:prstGeom>
                        <a:solidFill>
                          <a:srgbClr val="FFFFFF"/>
                        </a:solidFill>
                        <a:ln w="9525">
                          <a:noFill/>
                          <a:miter lim="800000"/>
                          <a:headEnd/>
                          <a:tailEnd/>
                        </a:ln>
                      </wps:spPr>
                      <wps:txbx>
                        <w:txbxContent>
                          <w:p w14:paraId="0397C720" w14:textId="77777777" w:rsidR="004A1168" w:rsidRPr="00D32EAE" w:rsidRDefault="004A1168" w:rsidP="000946A4">
                            <w:pPr>
                              <w:spacing w:before="0"/>
                              <w:rPr>
                                <w:rFonts w:asciiTheme="minorHAnsi" w:hAnsiTheme="minorHAnsi"/>
                                <w:color w:val="3C648C"/>
                                <w:spacing w:val="26"/>
                                <w:sz w:val="26"/>
                                <w:szCs w:val="26"/>
                              </w:rPr>
                            </w:pPr>
                            <w:r w:rsidRPr="00D32EAE">
                              <w:rPr>
                                <w:rFonts w:asciiTheme="minorHAnsi" w:hAnsiTheme="minorHAnsi"/>
                                <w:color w:val="3C648C"/>
                                <w:spacing w:val="26"/>
                                <w:sz w:val="26"/>
                                <w:szCs w:val="26"/>
                              </w:rPr>
                              <w:t xml:space="preserve">ZfsL </w:t>
                            </w:r>
                            <w:r w:rsidRPr="00647789">
                              <w:rPr>
                                <w:rFonts w:asciiTheme="minorHAnsi" w:hAnsiTheme="minorHAnsi"/>
                                <w:color w:val="3C648C"/>
                                <w:spacing w:val="26"/>
                                <w:sz w:val="26"/>
                                <w:szCs w:val="26"/>
                              </w:rPr>
                              <w:t>Rh</w:t>
                            </w:r>
                            <w:r w:rsidRPr="00D32EAE">
                              <w:rPr>
                                <w:rFonts w:asciiTheme="minorHAnsi" w:hAnsiTheme="minorHAnsi"/>
                                <w:color w:val="3C648C"/>
                                <w:spacing w:val="26"/>
                                <w:sz w:val="26"/>
                                <w:szCs w:val="26"/>
                              </w:rPr>
                              <w:t>eine</w:t>
                            </w:r>
                          </w:p>
                        </w:txbxContent>
                      </wps:txbx>
                      <wps:bodyPr rot="0" vert="horz" wrap="square" lIns="0" tIns="0" rIns="0" bIns="0" anchor="t" anchorCtr="0">
                        <a:noAutofit/>
                      </wps:bodyPr>
                    </wps:wsp>
                    <wps:wsp>
                      <wps:cNvPr id="23" name="Rechteck 23"/>
                      <wps:cNvSpPr/>
                      <wps:spPr>
                        <a:xfrm>
                          <a:off x="648448" y="206188"/>
                          <a:ext cx="287655" cy="71755"/>
                        </a:xfrm>
                        <a:prstGeom prst="rect">
                          <a:avLst/>
                        </a:prstGeom>
                        <a:solidFill>
                          <a:srgbClr val="D63E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8965" y="206188"/>
                          <a:ext cx="287655" cy="71755"/>
                        </a:xfrm>
                        <a:prstGeom prst="rect">
                          <a:avLst/>
                        </a:prstGeom>
                        <a:solidFill>
                          <a:srgbClr val="5A8C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328706" y="206188"/>
                          <a:ext cx="287655" cy="71755"/>
                        </a:xfrm>
                        <a:prstGeom prst="rect">
                          <a:avLst/>
                        </a:prstGeom>
                        <a:solidFill>
                          <a:srgbClr val="49CB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397C716" id="Gruppieren 21" o:spid="_x0000_s1026" style="position:absolute;left:0;text-align:left;margin-left:-.65pt;margin-top:.45pt;width:83.6pt;height:23.9pt;z-index:251664384;mso-width-relative:margin" coordsize="1061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">
              <v:shapetype id="_x0000_t202" coordsize="21600,21600" o:spt="202" path="m,l,21600r21600,l21600,xe">
                <v:stroke joinstyle="miter"/>
                <v:path gradientshapeok="t" o:connecttype="rect"/>
              </v:shapetype>
              <v:shape id="Textfeld 2" o:spid="_x0000_s1027" type="#_x0000_t202" style="position:absolute;width:10618;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0397C720" w14:textId="77777777" w:rsidR="004A1168" w:rsidRPr="00D32EAE" w:rsidRDefault="004A1168" w:rsidP="000946A4">
                      <w:pPr>
                        <w:spacing w:before="0"/>
                        <w:rPr>
                          <w:rFonts w:asciiTheme="minorHAnsi" w:hAnsiTheme="minorHAnsi"/>
                          <w:color w:val="3C648C"/>
                          <w:spacing w:val="26"/>
                          <w:sz w:val="26"/>
                          <w:szCs w:val="26"/>
                        </w:rPr>
                      </w:pPr>
                      <w:r w:rsidRPr="00D32EAE">
                        <w:rPr>
                          <w:rFonts w:asciiTheme="minorHAnsi" w:hAnsiTheme="minorHAnsi"/>
                          <w:color w:val="3C648C"/>
                          <w:spacing w:val="26"/>
                          <w:sz w:val="26"/>
                          <w:szCs w:val="26"/>
                        </w:rPr>
                        <w:t xml:space="preserve">ZfsL </w:t>
                      </w:r>
                      <w:r w:rsidRPr="00647789">
                        <w:rPr>
                          <w:rFonts w:asciiTheme="minorHAnsi" w:hAnsiTheme="minorHAnsi"/>
                          <w:color w:val="3C648C"/>
                          <w:spacing w:val="26"/>
                          <w:sz w:val="26"/>
                          <w:szCs w:val="26"/>
                        </w:rPr>
                        <w:t>Rh</w:t>
                      </w:r>
                      <w:r w:rsidRPr="00D32EAE">
                        <w:rPr>
                          <w:rFonts w:asciiTheme="minorHAnsi" w:hAnsiTheme="minorHAnsi"/>
                          <w:color w:val="3C648C"/>
                          <w:spacing w:val="26"/>
                          <w:sz w:val="26"/>
                          <w:szCs w:val="26"/>
                        </w:rPr>
                        <w:t>eine</w:t>
                      </w:r>
                    </w:p>
                  </w:txbxContent>
                </v:textbox>
              </v:shape>
              <v:rect id="Rechteck 23" o:spid="_x0000_s1028" style="position:absolute;left:6484;top:2061;width:287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" fillcolor="#d63e2e" stroked="f" strokeweight="2pt"/>
              <v:rect id="Rechteck 24" o:spid="_x0000_s1029" style="position:absolute;left:89;top:2061;width:287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" fillcolor="#5a8caa" stroked="f" strokeweight="2pt"/>
              <v:rect id="Rechteck 25" o:spid="_x0000_s1030" style="position:absolute;left:3287;top:2061;width:2876;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" fillcolor="#49cb55" stroked="f" strokeweight="2pt"/>
            </v:group>
          </w:pict>
        </mc:Fallback>
      </mc:AlternateContent>
    </w:r>
    <w:r w:rsidRPr="00041CF7">
      <w:rPr>
        <w:rFonts w:ascii="Calibri" w:hAnsi="Calibri"/>
        <w:i/>
        <w:color w:val="5A8CAA"/>
        <w:sz w:val="22"/>
        <w:szCs w:val="22"/>
      </w:rPr>
      <w:tab/>
    </w:r>
    <w:r w:rsidRPr="00BF2F93">
      <w:rPr>
        <w:rFonts w:asciiTheme="minorHAnsi" w:hAnsiTheme="minorHAnsi"/>
        <w:i/>
        <w:color w:val="5A8CAA"/>
        <w:sz w:val="22"/>
        <w:szCs w:val="22"/>
      </w:rPr>
      <w:t xml:space="preserve">Praxissemester </w:t>
    </w:r>
    <w:r w:rsidR="00BF2F93" w:rsidRPr="00BF2F93">
      <w:rPr>
        <w:rFonts w:asciiTheme="minorHAnsi" w:hAnsiTheme="minorHAnsi"/>
        <w:i/>
        <w:color w:val="5A8CAA"/>
        <w:sz w:val="22"/>
        <w:szCs w:val="22"/>
      </w:rPr>
      <w:t>–</w:t>
    </w:r>
    <w:r w:rsidRPr="00BF2F93">
      <w:rPr>
        <w:rFonts w:asciiTheme="minorHAnsi" w:hAnsiTheme="minorHAnsi"/>
        <w:i/>
        <w:color w:val="5A8CAA"/>
        <w:sz w:val="22"/>
        <w:szCs w:val="22"/>
      </w:rPr>
      <w:t xml:space="preserve"> B</w:t>
    </w:r>
    <w:r w:rsidR="00E646F3" w:rsidRPr="00BF2F93">
      <w:rPr>
        <w:rFonts w:asciiTheme="minorHAnsi" w:hAnsiTheme="minorHAnsi"/>
        <w:i/>
        <w:color w:val="5A8CAA"/>
        <w:sz w:val="22"/>
        <w:szCs w:val="22"/>
      </w:rPr>
      <w:t>ilanz</w:t>
    </w:r>
    <w:r w:rsidR="00E646F3">
      <w:rPr>
        <w:rFonts w:ascii="Calibri" w:hAnsi="Calibri"/>
        <w:i/>
        <w:color w:val="5A8CAA"/>
        <w:sz w:val="22"/>
        <w:szCs w:val="22"/>
      </w:rPr>
      <w:t>- und Perspektivgespräch</w:t>
    </w:r>
    <w:r>
      <w:rPr>
        <w:rFonts w:ascii="Calibri" w:hAnsi="Calibri"/>
        <w:i/>
        <w:color w:val="5A8CAA"/>
        <w:sz w:val="22"/>
        <w:szCs w:val="22"/>
      </w:rPr>
      <w:t xml:space="preserve"> </w:t>
    </w:r>
    <w:r w:rsidR="00BF2F93" w:rsidRPr="00BF2F93">
      <w:rPr>
        <w:rFonts w:ascii="Calibri" w:hAnsi="Calibri"/>
        <w:i/>
        <w:color w:val="5A8CAA"/>
        <w:sz w:val="22"/>
        <w:szCs w:val="22"/>
      </w:rPr>
      <w:t>–</w:t>
    </w:r>
    <w:r>
      <w:rPr>
        <w:rFonts w:ascii="Calibri" w:hAnsi="Calibri"/>
        <w:i/>
        <w:color w:val="5A8CAA"/>
        <w:sz w:val="22"/>
        <w:szCs w:val="22"/>
      </w:rPr>
      <w:t xml:space="preserve"> Erläuterungen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221D9"/>
    <w:multiLevelType w:val="hybridMultilevel"/>
    <w:tmpl w:val="87008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7E47F7"/>
    <w:multiLevelType w:val="hybridMultilevel"/>
    <w:tmpl w:val="94922308"/>
    <w:lvl w:ilvl="0" w:tplc="BBFC678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B12FD4"/>
    <w:multiLevelType w:val="hybridMultilevel"/>
    <w:tmpl w:val="0A861DD4"/>
    <w:lvl w:ilvl="0" w:tplc="259C2B92">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5B896A7A"/>
    <w:multiLevelType w:val="hybridMultilevel"/>
    <w:tmpl w:val="C3B458F8"/>
    <w:lvl w:ilvl="0" w:tplc="E2F67A4A">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142"/>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F0D"/>
    <w:rsid w:val="000008AF"/>
    <w:rsid w:val="00015D85"/>
    <w:rsid w:val="0003666E"/>
    <w:rsid w:val="00041CF7"/>
    <w:rsid w:val="0005001B"/>
    <w:rsid w:val="00056AF0"/>
    <w:rsid w:val="00063946"/>
    <w:rsid w:val="00064391"/>
    <w:rsid w:val="00083464"/>
    <w:rsid w:val="0008367D"/>
    <w:rsid w:val="00085860"/>
    <w:rsid w:val="000946A4"/>
    <w:rsid w:val="00096B60"/>
    <w:rsid w:val="000A0B67"/>
    <w:rsid w:val="000A31AE"/>
    <w:rsid w:val="000B34AA"/>
    <w:rsid w:val="000E2939"/>
    <w:rsid w:val="000F488E"/>
    <w:rsid w:val="000F54BC"/>
    <w:rsid w:val="001041C8"/>
    <w:rsid w:val="0011490F"/>
    <w:rsid w:val="00116047"/>
    <w:rsid w:val="0012530E"/>
    <w:rsid w:val="0012641E"/>
    <w:rsid w:val="001344FA"/>
    <w:rsid w:val="0014368B"/>
    <w:rsid w:val="00151629"/>
    <w:rsid w:val="0016384A"/>
    <w:rsid w:val="00193889"/>
    <w:rsid w:val="001976A0"/>
    <w:rsid w:val="001A7A11"/>
    <w:rsid w:val="001B4A35"/>
    <w:rsid w:val="001C0C78"/>
    <w:rsid w:val="001D3A6D"/>
    <w:rsid w:val="001E209A"/>
    <w:rsid w:val="001E3E2E"/>
    <w:rsid w:val="001F0886"/>
    <w:rsid w:val="001F5E31"/>
    <w:rsid w:val="00202CA1"/>
    <w:rsid w:val="00204C68"/>
    <w:rsid w:val="00211316"/>
    <w:rsid w:val="00212F42"/>
    <w:rsid w:val="00216470"/>
    <w:rsid w:val="002213C4"/>
    <w:rsid w:val="002308DB"/>
    <w:rsid w:val="002407D0"/>
    <w:rsid w:val="00252C29"/>
    <w:rsid w:val="002540B6"/>
    <w:rsid w:val="00266C61"/>
    <w:rsid w:val="00274700"/>
    <w:rsid w:val="00295D86"/>
    <w:rsid w:val="002A2ABE"/>
    <w:rsid w:val="002B115C"/>
    <w:rsid w:val="002C29F2"/>
    <w:rsid w:val="002C6EC3"/>
    <w:rsid w:val="002D049B"/>
    <w:rsid w:val="002E5AE0"/>
    <w:rsid w:val="002F17A5"/>
    <w:rsid w:val="002F6953"/>
    <w:rsid w:val="00306501"/>
    <w:rsid w:val="0032710F"/>
    <w:rsid w:val="00331C0A"/>
    <w:rsid w:val="00336175"/>
    <w:rsid w:val="00365E90"/>
    <w:rsid w:val="00387A18"/>
    <w:rsid w:val="00394A30"/>
    <w:rsid w:val="00397D83"/>
    <w:rsid w:val="003E4E7A"/>
    <w:rsid w:val="003F1104"/>
    <w:rsid w:val="003F7EC3"/>
    <w:rsid w:val="004165EC"/>
    <w:rsid w:val="00417EB0"/>
    <w:rsid w:val="00420CAC"/>
    <w:rsid w:val="00441CD0"/>
    <w:rsid w:val="00446F26"/>
    <w:rsid w:val="00453F1F"/>
    <w:rsid w:val="00463C44"/>
    <w:rsid w:val="0047502A"/>
    <w:rsid w:val="00475DBB"/>
    <w:rsid w:val="00476681"/>
    <w:rsid w:val="00487649"/>
    <w:rsid w:val="00490FA9"/>
    <w:rsid w:val="0049336B"/>
    <w:rsid w:val="00497564"/>
    <w:rsid w:val="004A1168"/>
    <w:rsid w:val="004B3BD6"/>
    <w:rsid w:val="004B7328"/>
    <w:rsid w:val="004C383A"/>
    <w:rsid w:val="004C738C"/>
    <w:rsid w:val="004C7836"/>
    <w:rsid w:val="004D5CA8"/>
    <w:rsid w:val="004E0F1A"/>
    <w:rsid w:val="004E274B"/>
    <w:rsid w:val="00506C06"/>
    <w:rsid w:val="0053048D"/>
    <w:rsid w:val="005354F0"/>
    <w:rsid w:val="00536053"/>
    <w:rsid w:val="0054252D"/>
    <w:rsid w:val="00542CB9"/>
    <w:rsid w:val="00547074"/>
    <w:rsid w:val="0056167C"/>
    <w:rsid w:val="00561FA4"/>
    <w:rsid w:val="00566207"/>
    <w:rsid w:val="005A1BBB"/>
    <w:rsid w:val="005A4F38"/>
    <w:rsid w:val="005B1E37"/>
    <w:rsid w:val="005B4614"/>
    <w:rsid w:val="005F7911"/>
    <w:rsid w:val="00606CA1"/>
    <w:rsid w:val="00611043"/>
    <w:rsid w:val="00663409"/>
    <w:rsid w:val="00664C73"/>
    <w:rsid w:val="00664F37"/>
    <w:rsid w:val="0067477F"/>
    <w:rsid w:val="00677845"/>
    <w:rsid w:val="00684C9C"/>
    <w:rsid w:val="00685A36"/>
    <w:rsid w:val="006901C8"/>
    <w:rsid w:val="006A0A8D"/>
    <w:rsid w:val="006A13AB"/>
    <w:rsid w:val="006B230B"/>
    <w:rsid w:val="006B2617"/>
    <w:rsid w:val="006B2F26"/>
    <w:rsid w:val="006D3310"/>
    <w:rsid w:val="006F33AF"/>
    <w:rsid w:val="00711FDD"/>
    <w:rsid w:val="00717D9D"/>
    <w:rsid w:val="0073425C"/>
    <w:rsid w:val="0073497F"/>
    <w:rsid w:val="007600B0"/>
    <w:rsid w:val="007618E6"/>
    <w:rsid w:val="00764280"/>
    <w:rsid w:val="00775852"/>
    <w:rsid w:val="007939D9"/>
    <w:rsid w:val="00794726"/>
    <w:rsid w:val="00795343"/>
    <w:rsid w:val="00797411"/>
    <w:rsid w:val="007A58AB"/>
    <w:rsid w:val="007B59A5"/>
    <w:rsid w:val="007C2334"/>
    <w:rsid w:val="007C34FD"/>
    <w:rsid w:val="007C3BF7"/>
    <w:rsid w:val="007C5639"/>
    <w:rsid w:val="007C5D69"/>
    <w:rsid w:val="007D0F3A"/>
    <w:rsid w:val="007E2D22"/>
    <w:rsid w:val="007E3635"/>
    <w:rsid w:val="007F34EB"/>
    <w:rsid w:val="007F3924"/>
    <w:rsid w:val="007F6BBC"/>
    <w:rsid w:val="007F7891"/>
    <w:rsid w:val="008050DE"/>
    <w:rsid w:val="008155AF"/>
    <w:rsid w:val="00834980"/>
    <w:rsid w:val="008356BE"/>
    <w:rsid w:val="008460A9"/>
    <w:rsid w:val="00852778"/>
    <w:rsid w:val="00853ABE"/>
    <w:rsid w:val="00856F7D"/>
    <w:rsid w:val="00863CA8"/>
    <w:rsid w:val="00875EA5"/>
    <w:rsid w:val="00895174"/>
    <w:rsid w:val="008972BA"/>
    <w:rsid w:val="008B1C47"/>
    <w:rsid w:val="008B6099"/>
    <w:rsid w:val="008C0A2C"/>
    <w:rsid w:val="008D1034"/>
    <w:rsid w:val="008D3C5C"/>
    <w:rsid w:val="008D5D1A"/>
    <w:rsid w:val="008E2749"/>
    <w:rsid w:val="008E4CB0"/>
    <w:rsid w:val="008F1501"/>
    <w:rsid w:val="008F4ACB"/>
    <w:rsid w:val="00900973"/>
    <w:rsid w:val="0090483C"/>
    <w:rsid w:val="0090501F"/>
    <w:rsid w:val="00906592"/>
    <w:rsid w:val="00916B41"/>
    <w:rsid w:val="009249A6"/>
    <w:rsid w:val="00925D1E"/>
    <w:rsid w:val="00961412"/>
    <w:rsid w:val="009629A6"/>
    <w:rsid w:val="00973E52"/>
    <w:rsid w:val="00984991"/>
    <w:rsid w:val="009A09FB"/>
    <w:rsid w:val="009B5206"/>
    <w:rsid w:val="009B7AF8"/>
    <w:rsid w:val="009F60AF"/>
    <w:rsid w:val="009F7933"/>
    <w:rsid w:val="00A030B6"/>
    <w:rsid w:val="00A1390C"/>
    <w:rsid w:val="00A14FA5"/>
    <w:rsid w:val="00A3558F"/>
    <w:rsid w:val="00A45AE0"/>
    <w:rsid w:val="00A51710"/>
    <w:rsid w:val="00A53CFE"/>
    <w:rsid w:val="00A55328"/>
    <w:rsid w:val="00A728E4"/>
    <w:rsid w:val="00A91744"/>
    <w:rsid w:val="00A963F5"/>
    <w:rsid w:val="00AA00CA"/>
    <w:rsid w:val="00AA5D6B"/>
    <w:rsid w:val="00AA6399"/>
    <w:rsid w:val="00AA72C9"/>
    <w:rsid w:val="00AB05C4"/>
    <w:rsid w:val="00AC3AA9"/>
    <w:rsid w:val="00AD2FFB"/>
    <w:rsid w:val="00AD3E65"/>
    <w:rsid w:val="00AD4A9A"/>
    <w:rsid w:val="00AD548E"/>
    <w:rsid w:val="00AE308F"/>
    <w:rsid w:val="00AE3895"/>
    <w:rsid w:val="00AE48FE"/>
    <w:rsid w:val="00AE600E"/>
    <w:rsid w:val="00AF01B8"/>
    <w:rsid w:val="00AF2229"/>
    <w:rsid w:val="00AF589B"/>
    <w:rsid w:val="00AF7A01"/>
    <w:rsid w:val="00B00838"/>
    <w:rsid w:val="00B11146"/>
    <w:rsid w:val="00B45C1B"/>
    <w:rsid w:val="00B572A1"/>
    <w:rsid w:val="00B631EE"/>
    <w:rsid w:val="00B67631"/>
    <w:rsid w:val="00BC4F5C"/>
    <w:rsid w:val="00BC6447"/>
    <w:rsid w:val="00BD2F0D"/>
    <w:rsid w:val="00BD7230"/>
    <w:rsid w:val="00BD7A7B"/>
    <w:rsid w:val="00BE7B09"/>
    <w:rsid w:val="00BF2F93"/>
    <w:rsid w:val="00BF48CD"/>
    <w:rsid w:val="00C033F3"/>
    <w:rsid w:val="00C168D1"/>
    <w:rsid w:val="00C33B8C"/>
    <w:rsid w:val="00C61366"/>
    <w:rsid w:val="00C9269C"/>
    <w:rsid w:val="00C96654"/>
    <w:rsid w:val="00C97569"/>
    <w:rsid w:val="00CA12F8"/>
    <w:rsid w:val="00CA3B3D"/>
    <w:rsid w:val="00CA4B69"/>
    <w:rsid w:val="00CC0406"/>
    <w:rsid w:val="00CC5BDB"/>
    <w:rsid w:val="00CD4F96"/>
    <w:rsid w:val="00CE7CCC"/>
    <w:rsid w:val="00D03BDB"/>
    <w:rsid w:val="00D06C7C"/>
    <w:rsid w:val="00D07A60"/>
    <w:rsid w:val="00D26C6F"/>
    <w:rsid w:val="00D27D83"/>
    <w:rsid w:val="00D33677"/>
    <w:rsid w:val="00D50E84"/>
    <w:rsid w:val="00D52CA7"/>
    <w:rsid w:val="00D545B6"/>
    <w:rsid w:val="00D628C8"/>
    <w:rsid w:val="00D65535"/>
    <w:rsid w:val="00D71CA9"/>
    <w:rsid w:val="00D76DBD"/>
    <w:rsid w:val="00D80ABE"/>
    <w:rsid w:val="00D85AD4"/>
    <w:rsid w:val="00DB2077"/>
    <w:rsid w:val="00DC6EEC"/>
    <w:rsid w:val="00DC7E42"/>
    <w:rsid w:val="00DF0759"/>
    <w:rsid w:val="00E04F44"/>
    <w:rsid w:val="00E25A05"/>
    <w:rsid w:val="00E30AD9"/>
    <w:rsid w:val="00E311D9"/>
    <w:rsid w:val="00E40A8C"/>
    <w:rsid w:val="00E44E3B"/>
    <w:rsid w:val="00E646F3"/>
    <w:rsid w:val="00E664BC"/>
    <w:rsid w:val="00ED174D"/>
    <w:rsid w:val="00EF5A68"/>
    <w:rsid w:val="00EF6158"/>
    <w:rsid w:val="00F00F4F"/>
    <w:rsid w:val="00F0361C"/>
    <w:rsid w:val="00F064D7"/>
    <w:rsid w:val="00F1127E"/>
    <w:rsid w:val="00F208FA"/>
    <w:rsid w:val="00F348A7"/>
    <w:rsid w:val="00F43F9E"/>
    <w:rsid w:val="00F54902"/>
    <w:rsid w:val="00F6505F"/>
    <w:rsid w:val="00F804C1"/>
    <w:rsid w:val="00F83724"/>
    <w:rsid w:val="00F84634"/>
    <w:rsid w:val="00F87633"/>
    <w:rsid w:val="00F87A7D"/>
    <w:rsid w:val="00F928DD"/>
    <w:rsid w:val="00FA3080"/>
    <w:rsid w:val="00FA62B0"/>
    <w:rsid w:val="00FD0BD5"/>
    <w:rsid w:val="00FD25C3"/>
    <w:rsid w:val="00FF0108"/>
    <w:rsid w:val="00FF4E2C"/>
    <w:rsid w:val="6FC14D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7C6F8"/>
  <w15:docId w15:val="{95ADD889-D1CC-4B2A-BC15-547CBD7A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1E37"/>
    <w:pPr>
      <w:spacing w:before="120"/>
      <w:jc w:val="both"/>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semiHidden/>
    <w:unhideWhenUsed/>
    <w:qFormat/>
    <w:rsid w:val="00204C68"/>
    <w:rPr>
      <w:rFonts w:ascii="Arial" w:hAnsi="Arial"/>
      <w:sz w:val="20"/>
    </w:rPr>
  </w:style>
  <w:style w:type="paragraph" w:styleId="Kopfzeile">
    <w:name w:val="header"/>
    <w:basedOn w:val="Standard"/>
    <w:link w:val="KopfzeileZchn"/>
    <w:uiPriority w:val="99"/>
    <w:unhideWhenUsed/>
    <w:rsid w:val="00F0361C"/>
    <w:pPr>
      <w:tabs>
        <w:tab w:val="center" w:pos="4536"/>
        <w:tab w:val="right" w:pos="9072"/>
      </w:tabs>
    </w:pPr>
  </w:style>
  <w:style w:type="character" w:customStyle="1" w:styleId="KopfzeileZchn">
    <w:name w:val="Kopfzeile Zchn"/>
    <w:link w:val="Kopfzeile"/>
    <w:uiPriority w:val="99"/>
    <w:rsid w:val="00F0361C"/>
    <w:rPr>
      <w:sz w:val="24"/>
      <w:szCs w:val="24"/>
    </w:rPr>
  </w:style>
  <w:style w:type="paragraph" w:styleId="Fuzeile">
    <w:name w:val="footer"/>
    <w:basedOn w:val="Standard"/>
    <w:link w:val="FuzeileZchn"/>
    <w:uiPriority w:val="99"/>
    <w:unhideWhenUsed/>
    <w:rsid w:val="00F0361C"/>
    <w:pPr>
      <w:tabs>
        <w:tab w:val="center" w:pos="4536"/>
        <w:tab w:val="right" w:pos="9072"/>
      </w:tabs>
    </w:pPr>
  </w:style>
  <w:style w:type="character" w:customStyle="1" w:styleId="FuzeileZchn">
    <w:name w:val="Fußzeile Zchn"/>
    <w:link w:val="Fuzeile"/>
    <w:uiPriority w:val="99"/>
    <w:rsid w:val="00F0361C"/>
    <w:rPr>
      <w:sz w:val="24"/>
      <w:szCs w:val="24"/>
    </w:rPr>
  </w:style>
  <w:style w:type="paragraph" w:styleId="Funotentext">
    <w:name w:val="footnote text"/>
    <w:basedOn w:val="Standard"/>
    <w:link w:val="FunotentextZchn"/>
    <w:uiPriority w:val="99"/>
    <w:semiHidden/>
    <w:unhideWhenUsed/>
    <w:rsid w:val="00506C06"/>
    <w:pPr>
      <w:spacing w:before="0"/>
    </w:pPr>
    <w:rPr>
      <w:rFonts w:asciiTheme="minorHAnsi" w:hAnsiTheme="minorHAnsi"/>
      <w:sz w:val="20"/>
      <w:szCs w:val="20"/>
    </w:rPr>
  </w:style>
  <w:style w:type="character" w:customStyle="1" w:styleId="FunotentextZchn">
    <w:name w:val="Fußnotentext Zchn"/>
    <w:basedOn w:val="Absatz-Standardschriftart"/>
    <w:link w:val="Funotentext"/>
    <w:uiPriority w:val="99"/>
    <w:semiHidden/>
    <w:rsid w:val="00506C06"/>
    <w:rPr>
      <w:rFonts w:asciiTheme="minorHAnsi" w:hAnsiTheme="minorHAnsi"/>
    </w:rPr>
  </w:style>
  <w:style w:type="character" w:styleId="Funotenzeichen">
    <w:name w:val="footnote reference"/>
    <w:basedOn w:val="Absatz-Standardschriftart"/>
    <w:uiPriority w:val="99"/>
    <w:semiHidden/>
    <w:unhideWhenUsed/>
    <w:rsid w:val="0011490F"/>
    <w:rPr>
      <w:vertAlign w:val="superscript"/>
    </w:rPr>
  </w:style>
  <w:style w:type="paragraph" w:customStyle="1" w:styleId="SP319579">
    <w:name w:val="SP319579"/>
    <w:basedOn w:val="Standard"/>
    <w:next w:val="Standard"/>
    <w:uiPriority w:val="99"/>
    <w:rsid w:val="00193889"/>
    <w:pPr>
      <w:autoSpaceDE w:val="0"/>
      <w:autoSpaceDN w:val="0"/>
      <w:adjustRightInd w:val="0"/>
      <w:spacing w:before="0"/>
      <w:jc w:val="left"/>
    </w:pPr>
  </w:style>
  <w:style w:type="character" w:customStyle="1" w:styleId="SC253955">
    <w:name w:val="SC253955"/>
    <w:uiPriority w:val="99"/>
    <w:rsid w:val="00193889"/>
    <w:rPr>
      <w:color w:val="000000"/>
      <w:sz w:val="15"/>
      <w:szCs w:val="15"/>
    </w:rPr>
  </w:style>
  <w:style w:type="character" w:styleId="Hyperlink">
    <w:name w:val="Hyperlink"/>
    <w:basedOn w:val="Absatz-Standardschriftart"/>
    <w:uiPriority w:val="99"/>
    <w:unhideWhenUsed/>
    <w:rsid w:val="00506C06"/>
    <w:rPr>
      <w:color w:val="auto"/>
      <w:u w:val="none"/>
    </w:rPr>
  </w:style>
  <w:style w:type="character" w:styleId="BesuchterLink">
    <w:name w:val="FollowedHyperlink"/>
    <w:basedOn w:val="Absatz-Standardschriftart"/>
    <w:uiPriority w:val="99"/>
    <w:semiHidden/>
    <w:unhideWhenUsed/>
    <w:rsid w:val="00506C06"/>
    <w:rPr>
      <w:color w:val="auto"/>
      <w:u w:val="none"/>
    </w:rPr>
  </w:style>
  <w:style w:type="paragraph" w:styleId="Listenabsatz">
    <w:name w:val="List Paragraph"/>
    <w:basedOn w:val="Standard"/>
    <w:uiPriority w:val="34"/>
    <w:qFormat/>
    <w:rsid w:val="00D628C8"/>
    <w:pPr>
      <w:ind w:left="720"/>
      <w:contextualSpacing/>
    </w:pPr>
  </w:style>
  <w:style w:type="paragraph" w:styleId="Sprechblasentext">
    <w:name w:val="Balloon Text"/>
    <w:basedOn w:val="Standard"/>
    <w:link w:val="SprechblasentextZchn"/>
    <w:uiPriority w:val="99"/>
    <w:semiHidden/>
    <w:unhideWhenUsed/>
    <w:rsid w:val="0012530E"/>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530E"/>
    <w:rPr>
      <w:rFonts w:ascii="Tahoma" w:hAnsi="Tahoma" w:cs="Tahoma"/>
      <w:sz w:val="16"/>
      <w:szCs w:val="16"/>
    </w:rPr>
  </w:style>
  <w:style w:type="character" w:styleId="Kommentarzeichen">
    <w:name w:val="annotation reference"/>
    <w:basedOn w:val="Absatz-Standardschriftart"/>
    <w:uiPriority w:val="99"/>
    <w:semiHidden/>
    <w:unhideWhenUsed/>
    <w:rsid w:val="00085860"/>
    <w:rPr>
      <w:sz w:val="16"/>
      <w:szCs w:val="16"/>
    </w:rPr>
  </w:style>
  <w:style w:type="paragraph" w:styleId="Kommentartext">
    <w:name w:val="annotation text"/>
    <w:basedOn w:val="Standard"/>
    <w:link w:val="KommentartextZchn"/>
    <w:uiPriority w:val="99"/>
    <w:semiHidden/>
    <w:unhideWhenUsed/>
    <w:rsid w:val="00085860"/>
    <w:rPr>
      <w:sz w:val="20"/>
      <w:szCs w:val="20"/>
    </w:rPr>
  </w:style>
  <w:style w:type="character" w:customStyle="1" w:styleId="KommentartextZchn">
    <w:name w:val="Kommentartext Zchn"/>
    <w:basedOn w:val="Absatz-Standardschriftart"/>
    <w:link w:val="Kommentartext"/>
    <w:uiPriority w:val="99"/>
    <w:semiHidden/>
    <w:rsid w:val="00085860"/>
  </w:style>
  <w:style w:type="paragraph" w:styleId="Kommentarthema">
    <w:name w:val="annotation subject"/>
    <w:basedOn w:val="Kommentartext"/>
    <w:next w:val="Kommentartext"/>
    <w:link w:val="KommentarthemaZchn"/>
    <w:uiPriority w:val="99"/>
    <w:semiHidden/>
    <w:unhideWhenUsed/>
    <w:rsid w:val="00085860"/>
    <w:rPr>
      <w:b/>
      <w:bCs/>
    </w:rPr>
  </w:style>
  <w:style w:type="character" w:customStyle="1" w:styleId="KommentarthemaZchn">
    <w:name w:val="Kommentarthema Zchn"/>
    <w:basedOn w:val="KommentartextZchn"/>
    <w:link w:val="Kommentarthema"/>
    <w:uiPriority w:val="99"/>
    <w:semiHidden/>
    <w:rsid w:val="00085860"/>
    <w:rPr>
      <w:b/>
      <w:bCs/>
    </w:rPr>
  </w:style>
  <w:style w:type="paragraph" w:styleId="Beschriftung">
    <w:name w:val="caption"/>
    <w:basedOn w:val="Standard"/>
    <w:next w:val="Standard"/>
    <w:uiPriority w:val="35"/>
    <w:unhideWhenUsed/>
    <w:qFormat/>
    <w:rsid w:val="0012641E"/>
    <w:pPr>
      <w:spacing w:before="0" w:after="200"/>
    </w:pPr>
    <w:rPr>
      <w:i/>
      <w:iCs/>
      <w:color w:val="1F497D" w:themeColor="text2"/>
      <w:sz w:val="18"/>
      <w:szCs w:val="18"/>
    </w:rPr>
  </w:style>
  <w:style w:type="paragraph" w:styleId="berarbeitung">
    <w:name w:val="Revision"/>
    <w:hidden/>
    <w:uiPriority w:val="99"/>
    <w:semiHidden/>
    <w:rsid w:val="00506C06"/>
    <w:rPr>
      <w:sz w:val="24"/>
      <w:szCs w:val="24"/>
    </w:rPr>
  </w:style>
  <w:style w:type="character" w:styleId="NichtaufgelsteErwhnung">
    <w:name w:val="Unresolved Mention"/>
    <w:basedOn w:val="Absatz-Standardschriftart"/>
    <w:uiPriority w:val="99"/>
    <w:semiHidden/>
    <w:unhideWhenUsed/>
    <w:rsid w:val="00AF7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fslrheine.sharepoint.com/:w:/g/Praxissemester_GyGe/EVYWOd8gbeFLokFx3is-beYBu0LiH8-I8BZ4aJbAsj0k6A?e=ehP0Sj" TargetMode="External"/><Relationship Id="rId7" Type="http://schemas.openxmlformats.org/officeDocument/2006/relationships/hyperlink" Target="https://zfslrheine.sharepoint.com/:w:/g/Praxissemester_GyGe/EaLha2e1eF9CgF4EeAU9tU0B_coB-rgqIjgQuZDJXvgTsg?e=LTKQWy" TargetMode="External"/><Relationship Id="rId2" Type="http://schemas.openxmlformats.org/officeDocument/2006/relationships/hyperlink" Target="https://zfslrheine.sharepoint.com/:w:/g/Praxissemester_GyGe/EVYWOd8gbeFLokFx3is-beYBu0LiH8-I8BZ4aJbAsj0k6A?e=ehP0Sj" TargetMode="External"/><Relationship Id="rId1" Type="http://schemas.openxmlformats.org/officeDocument/2006/relationships/hyperlink" Target="http://www.zfsl-muenster.nrw.de/Praxissemester/orientierungsrahmen_praxissemester.pdf" TargetMode="External"/><Relationship Id="rId6" Type="http://schemas.openxmlformats.org/officeDocument/2006/relationships/hyperlink" Target="http://www.zfsl-rheine.nrw.de/Seminar_GyGe/OBAS/index.html" TargetMode="External"/><Relationship Id="rId5" Type="http://schemas.openxmlformats.org/officeDocument/2006/relationships/hyperlink" Target="http://www.zfsl-rheine.nrw.de/Seminar_GyGe/Seminarprogramm/EPG/index.html" TargetMode="External"/><Relationship Id="rId4" Type="http://schemas.openxmlformats.org/officeDocument/2006/relationships/hyperlink" Target="https://zfslrheine.sharepoint.com/:w:/g/Praxissemester_GyGe/Ef3ZA4TTDHlHmVW2a-gTbAABL918FsMc85Oa6Ic56Uva7A?rtime=iLFCC4hz2U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585E72D3756C4A9FD10D4BB612CD90" ma:contentTypeVersion="29" ma:contentTypeDescription="Ein neues Dokument erstellen." ma:contentTypeScope="" ma:versionID="07e0dbc1cbdf5a9c321630b716840e16">
  <xsd:schema xmlns:xsd="http://www.w3.org/2001/XMLSchema" xmlns:xs="http://www.w3.org/2001/XMLSchema" xmlns:p="http://schemas.microsoft.com/office/2006/metadata/properties" xmlns:ns2="cb10a5e8-f08d-4868-95ed-4ccd4e9cfac0" xmlns:ns3="900def43-5a16-4cc2-bbed-4a62b0088474" xmlns:ns4="3b35f989-309c-4e3b-8ca2-af4faf5638ac" targetNamespace="http://schemas.microsoft.com/office/2006/metadata/properties" ma:root="true" ma:fieldsID="16e36e29df61109bfc8c36a9b42f8e7d" ns2:_="" ns3:_="" ns4:_="">
    <xsd:import namespace="cb10a5e8-f08d-4868-95ed-4ccd4e9cfac0"/>
    <xsd:import namespace="900def43-5a16-4cc2-bbed-4a62b0088474"/>
    <xsd:import namespace="3b35f989-309c-4e3b-8ca2-af4faf5638a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0a5e8-f08d-4868-95ed-4ccd4e9cfac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0def43-5a16-4cc2-bbed-4a62b0088474"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5f989-309c-4e3b-8ca2-af4faf5638a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cb10a5e8-f08d-4868-95ed-4ccd4e9cfac0">ZFSLRHEINE-72-15</_dlc_DocId>
    <_dlc_DocIdUrl xmlns="cb10a5e8-f08d-4868-95ed-4ccd4e9cfac0">
      <Url>https://zfslrheine.sharepoint.com/Praxissemester_GyGe/_layouts/15/DocIdRedir.aspx?ID=ZFSLRHEINE-72-15</Url>
      <Description>ZFSLRHEINE-72-15</Description>
    </_dlc_DocIdUrl>
  </documentManagement>
</p:properties>
</file>

<file path=customXml/itemProps1.xml><?xml version="1.0" encoding="utf-8"?>
<ds:datastoreItem xmlns:ds="http://schemas.openxmlformats.org/officeDocument/2006/customXml" ds:itemID="{74FA09EC-2239-4E94-8FD9-21B5048791CA}"/>
</file>

<file path=customXml/itemProps2.xml><?xml version="1.0" encoding="utf-8"?>
<ds:datastoreItem xmlns:ds="http://schemas.openxmlformats.org/officeDocument/2006/customXml" ds:itemID="{2000BBC1-9453-455A-8A81-8444FA306B0C}">
  <ds:schemaRefs>
    <ds:schemaRef ds:uri="http://schemas.microsoft.com/sharepoint/events"/>
  </ds:schemaRefs>
</ds:datastoreItem>
</file>

<file path=customXml/itemProps3.xml><?xml version="1.0" encoding="utf-8"?>
<ds:datastoreItem xmlns:ds="http://schemas.openxmlformats.org/officeDocument/2006/customXml" ds:itemID="{7D747970-457E-46DC-A8B7-17EC0E942557}">
  <ds:schemaRefs>
    <ds:schemaRef ds:uri="http://schemas.microsoft.com/sharepoint/v3/contenttype/forms"/>
  </ds:schemaRefs>
</ds:datastoreItem>
</file>

<file path=customXml/itemProps4.xml><?xml version="1.0" encoding="utf-8"?>
<ds:datastoreItem xmlns:ds="http://schemas.openxmlformats.org/officeDocument/2006/customXml" ds:itemID="{7C60F47E-09C3-47C2-9CED-60311C90CA46}">
  <ds:schemaRefs>
    <ds:schemaRef ds:uri="http://schemas.openxmlformats.org/officeDocument/2006/bibliography"/>
  </ds:schemaRefs>
</ds:datastoreItem>
</file>

<file path=customXml/itemProps5.xml><?xml version="1.0" encoding="utf-8"?>
<ds:datastoreItem xmlns:ds="http://schemas.openxmlformats.org/officeDocument/2006/customXml" ds:itemID="{4E654B15-643E-4BDF-94C6-611CA1910C8E}">
  <ds:schemaRefs>
    <ds:schemaRef ds:uri="http://schemas.microsoft.com/office/2006/metadata/properties"/>
    <ds:schemaRef ds:uri="http://schemas.microsoft.com/office/infopath/2007/PartnerControls"/>
    <ds:schemaRef ds:uri="cb10a5e8-f08d-4868-95ed-4ccd4e9cfa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5071</Characters>
  <Application>Microsoft Office Word</Application>
  <DocSecurity>0</DocSecurity>
  <Lines>42</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BPG Erläuterungen</dc:title>
  <dc:creator>Zentrum für schulpraktische Lehrerausbildung Rheine</dc:creator>
  <cp:lastModifiedBy>Wolfgang Schulte</cp:lastModifiedBy>
  <cp:revision>51</cp:revision>
  <cp:lastPrinted>2014-12-02T08:18:00Z</cp:lastPrinted>
  <dcterms:created xsi:type="dcterms:W3CDTF">2014-12-01T14:13:00Z</dcterms:created>
  <dcterms:modified xsi:type="dcterms:W3CDTF">2021-09-09T12:40:00Z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0x0101001F585E72D3756C4A9FD10D4BB612CD90</vt:lpwstr>
  </property>
  <property fmtid="{D5CDD505-2E9C-101B-9397-08002B2CF9AE}" pid="3" name="_dlc_DocIdItemGuid">
    <vt:lpwstr>c24de1b8-9634-4b41-af9c-3487300ff2ba</vt:lpwstr>
  </property>
  <property fmtid="{D5CDD505-2E9C-101B-9397-08002B2CF9AE}" pid="4" name="AuthorIds_UIVersion_1540">
    <vt:lpwstr>18</vt:lpwstr>
  </property>
</Properties>
</file>